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2"/>
          <w:szCs w:val="32"/>
          <w:u w:val="single"/>
        </w:rPr>
      </w:pPr>
      <w:r w:rsidDel="00000000" w:rsidR="00000000" w:rsidRPr="00000000">
        <w:rPr>
          <w:b w:val="1"/>
          <w:sz w:val="32"/>
          <w:szCs w:val="32"/>
          <w:u w:val="single"/>
          <w:rtl w:val="0"/>
        </w:rPr>
        <w:t xml:space="preserve">Fossil Free Careers Worker Union Motion</w:t>
      </w:r>
    </w:p>
    <w:p w:rsidR="00000000" w:rsidDel="00000000" w:rsidP="00000000" w:rsidRDefault="00000000" w:rsidRPr="00000000" w14:paraId="00000002">
      <w:pPr>
        <w:rPr>
          <w:b w:val="1"/>
        </w:rPr>
      </w:pPr>
      <w:r w:rsidDel="00000000" w:rsidR="00000000" w:rsidRPr="00000000">
        <w:rPr>
          <w:b w:val="1"/>
          <w:rtl w:val="0"/>
        </w:rPr>
        <w:br w:type="textWrapping"/>
      </w:r>
    </w:p>
    <w:p w:rsidR="00000000" w:rsidDel="00000000" w:rsidP="00000000" w:rsidRDefault="00000000" w:rsidRPr="00000000" w14:paraId="00000003">
      <w:pPr>
        <w:rPr>
          <w:sz w:val="24"/>
          <w:szCs w:val="24"/>
        </w:rPr>
      </w:pPr>
      <w:r w:rsidDel="00000000" w:rsidR="00000000" w:rsidRPr="00000000">
        <w:rPr>
          <w:b w:val="1"/>
          <w:sz w:val="24"/>
          <w:szCs w:val="24"/>
          <w:rtl w:val="0"/>
        </w:rPr>
        <w:t xml:space="preserve">This branch notes:</w:t>
      </w:r>
      <w:r w:rsidDel="00000000" w:rsidR="00000000" w:rsidRPr="00000000">
        <w:rPr>
          <w:sz w:val="24"/>
          <w:szCs w:val="24"/>
          <w:rtl w:val="0"/>
        </w:rPr>
        <w:br w:type="textWrapping"/>
        <w:br w:type="textWrapping"/>
        <w:t xml:space="preserve">1. Impartial, evidence-based advice offered by HEI careers services is valuable for students and wider society. </w:t>
        <w:br w:type="textWrapping"/>
        <w:br w:type="textWrapping"/>
        <w:t xml:space="preserve">2. HEI careers services promoting roles in oil, gas and mining industries is likely contributing to the global climate crisis, and leading students into careers which will decline as we rapidly decarbonise our economies.</w:t>
        <w:br w:type="textWrapping"/>
        <w:br w:type="textWrapping"/>
        <w:t xml:space="preserve">3. Congress 2017 passed a motion resolving to “work with members affected by a move to a low carbon economy, other trade unions, and environmentalists” to campaign for a Just Transition.</w:t>
      </w:r>
    </w:p>
    <w:p w:rsidR="00000000" w:rsidDel="00000000" w:rsidP="00000000" w:rsidRDefault="00000000" w:rsidRPr="00000000" w14:paraId="00000004">
      <w:pPr>
        <w:rPr>
          <w:sz w:val="24"/>
          <w:szCs w:val="24"/>
        </w:rPr>
      </w:pPr>
      <w:r w:rsidDel="00000000" w:rsidR="00000000" w:rsidRPr="00000000">
        <w:rPr>
          <w:sz w:val="24"/>
          <w:szCs w:val="24"/>
          <w:rtl w:val="0"/>
        </w:rPr>
        <w:br w:type="textWrapping"/>
        <w:br w:type="textWrapping"/>
      </w:r>
      <w:r w:rsidDel="00000000" w:rsidR="00000000" w:rsidRPr="00000000">
        <w:rPr>
          <w:b w:val="1"/>
          <w:sz w:val="24"/>
          <w:szCs w:val="24"/>
          <w:rtl w:val="0"/>
        </w:rPr>
        <w:t xml:space="preserve">This branch resolves:</w:t>
      </w:r>
      <w:r w:rsidDel="00000000" w:rsidR="00000000" w:rsidRPr="00000000">
        <w:rPr>
          <w:sz w:val="24"/>
          <w:szCs w:val="24"/>
          <w:rtl w:val="0"/>
        </w:rPr>
        <w:br w:type="textWrapping"/>
        <w:br w:type="textWrapping"/>
        <w:t xml:space="preserve">1. To actively work with People &amp; Planet to publicly support the student-led Fossil Free Careers campaign, calling on university careers services to align their operations with sustainability considerations, particularly by declining to promote oil, gas and mining companies.</w:t>
        <w:br w:type="textWrapping"/>
      </w:r>
    </w:p>
    <w:p w:rsidR="00000000" w:rsidDel="00000000" w:rsidP="00000000" w:rsidRDefault="00000000" w:rsidRPr="00000000" w14:paraId="00000005">
      <w:pPr>
        <w:rPr>
          <w:b w:val="1"/>
          <w:sz w:val="24"/>
          <w:szCs w:val="24"/>
        </w:rPr>
      </w:pPr>
      <w:r w:rsidDel="00000000" w:rsidR="00000000" w:rsidRPr="00000000">
        <w:rPr>
          <w:sz w:val="24"/>
          <w:szCs w:val="24"/>
          <w:rtl w:val="0"/>
        </w:rPr>
        <w:t xml:space="preserve">2. To produce a website statement about this motion and UCU support for this campaign, and amplify the calls to action of it.</w:t>
      </w:r>
      <w:r w:rsidDel="00000000" w:rsidR="00000000" w:rsidRPr="00000000">
        <w:rPr>
          <w:rtl w:val="0"/>
        </w:rPr>
      </w:r>
    </w:p>
    <w:p w:rsidR="00000000" w:rsidDel="00000000" w:rsidP="00000000" w:rsidRDefault="00000000" w:rsidRPr="00000000" w14:paraId="00000006">
      <w:pPr>
        <w:spacing w:after="200" w:lineRule="auto"/>
        <w:rPr>
          <w:vertAlign w:val="superscript"/>
        </w:rPr>
      </w:pPr>
      <w:r w:rsidDel="00000000" w:rsidR="00000000" w:rsidRPr="00000000">
        <w:rPr>
          <w:rtl w:val="0"/>
        </w:rPr>
      </w:r>
    </w:p>
    <w:p w:rsidR="00000000" w:rsidDel="00000000" w:rsidP="00000000" w:rsidRDefault="00000000" w:rsidRPr="00000000" w14:paraId="00000007">
      <w:pPr>
        <w:spacing w:after="200" w:lineRule="auto"/>
        <w:ind w:left="0" w:firstLine="0"/>
        <w:rPr>
          <w:b w:val="1"/>
          <w:sz w:val="32"/>
          <w:szCs w:val="32"/>
          <w:u w:val="singl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