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O-normal"/>
        <w:pageBreakBefore w:val="false"/>
        <w:spacing w:lineRule="auto" w:line="240"/>
        <w:rPr>
          <w:b/>
          <w:sz w:val="30"/>
          <w:szCs w:val="30"/>
        </w:rPr>
      </w:pPr>
      <w:r>
        <w:rPr>
          <w:b/>
          <w:sz w:val="30"/>
          <w:szCs w:val="30"/>
        </w:rPr>
        <w:t>People &amp; Planet Board of Trustees Meeting, 7</w:t>
      </w:r>
      <w:r>
        <w:rPr>
          <w:b/>
          <w:sz w:val="30"/>
          <w:szCs w:val="30"/>
          <w:vertAlign w:val="superscript"/>
        </w:rPr>
        <w:t>th</w:t>
      </w:r>
      <w:r>
        <w:rPr>
          <w:b/>
          <w:sz w:val="30"/>
          <w:szCs w:val="30"/>
        </w:rPr>
        <w:t xml:space="preserve"> June 11:00am – 3:30pm  In person at Resource for London</w:t>
      </w:r>
    </w:p>
    <w:p>
      <w:pPr>
        <w:pStyle w:val="LO-normal"/>
        <w:spacing w:lineRule="auto" w:line="240"/>
        <w:rPr>
          <w:b/>
          <w:sz w:val="30"/>
          <w:szCs w:val="30"/>
        </w:rPr>
      </w:pPr>
      <w:r>
        <w:rPr>
          <w:b/>
          <w:sz w:val="30"/>
          <w:szCs w:val="30"/>
        </w:rPr>
      </w:r>
    </w:p>
    <w:p>
      <w:pPr>
        <w:pStyle w:val="LO-normal"/>
        <w:spacing w:lineRule="auto" w:line="240"/>
        <w:rPr>
          <w:b/>
          <w:sz w:val="30"/>
          <w:szCs w:val="30"/>
        </w:rPr>
      </w:pPr>
      <w:r>
        <w:rPr>
          <w:b/>
          <w:sz w:val="30"/>
          <w:szCs w:val="30"/>
        </w:rPr>
      </w:r>
    </w:p>
    <w:p>
      <w:pPr>
        <w:pStyle w:val="LO-normal"/>
        <w:spacing w:lineRule="auto" w:line="240"/>
        <w:rPr>
          <w:b/>
          <w:sz w:val="30"/>
          <w:szCs w:val="30"/>
        </w:rPr>
      </w:pPr>
      <w:r>
        <w:rPr>
          <w:b/>
          <w:sz w:val="30"/>
          <w:szCs w:val="30"/>
        </w:rPr>
      </w:r>
    </w:p>
    <w:p>
      <w:pPr>
        <w:pStyle w:val="LO-normal"/>
        <w:spacing w:lineRule="auto" w:line="240"/>
        <w:rPr>
          <w:sz w:val="22"/>
        </w:rPr>
      </w:pPr>
      <w:r>
        <w:rPr>
          <w:b/>
          <w:sz w:val="22"/>
          <w:szCs w:val="22"/>
        </w:rPr>
        <w:t xml:space="preserve">Jargon </w:t>
      </w:r>
    </w:p>
    <w:p>
      <w:pPr>
        <w:pStyle w:val="LO-normal"/>
        <w:spacing w:lineRule="auto" w:line="240"/>
        <w:rPr>
          <w:sz w:val="22"/>
        </w:rPr>
      </w:pPr>
      <w:r>
        <w:rPr>
          <w:b/>
          <w:sz w:val="20"/>
        </w:rPr>
        <w:t>BoT = Board of Trustees</w:t>
      </w:r>
    </w:p>
    <w:p>
      <w:pPr>
        <w:pStyle w:val="BodyText"/>
        <w:spacing w:lineRule="auto" w:line="240" w:before="0" w:after="0"/>
        <w:rPr>
          <w:b/>
          <w:sz w:val="20"/>
        </w:rPr>
      </w:pPr>
      <w:r>
        <w:rPr>
          <w:b/>
          <w:sz w:val="20"/>
        </w:rPr>
        <w:t>MT = Management Team</w:t>
      </w:r>
    </w:p>
    <w:p>
      <w:pPr>
        <w:pStyle w:val="BodyText"/>
        <w:spacing w:lineRule="auto" w:line="240" w:before="0" w:after="0"/>
        <w:rPr>
          <w:b/>
          <w:sz w:val="20"/>
        </w:rPr>
      </w:pPr>
      <w:r>
        <w:rPr>
          <w:b/>
          <w:sz w:val="20"/>
        </w:rPr>
        <w:t>Campact = Campaign and Activism Team</w:t>
      </w:r>
    </w:p>
    <w:p>
      <w:pPr>
        <w:pStyle w:val="BodyText"/>
        <w:spacing w:lineRule="auto" w:line="240" w:before="0" w:after="0"/>
        <w:rPr>
          <w:b/>
          <w:sz w:val="20"/>
        </w:rPr>
      </w:pPr>
      <w:r>
        <w:rPr>
          <w:b/>
          <w:sz w:val="20"/>
        </w:rPr>
        <w:t>MJ =Migrant Justice DB = Divest Borders Campaign</w:t>
      </w:r>
    </w:p>
    <w:p>
      <w:pPr>
        <w:pStyle w:val="BodyText"/>
        <w:spacing w:lineRule="auto" w:line="240" w:before="0" w:after="0"/>
        <w:rPr>
          <w:b/>
          <w:sz w:val="20"/>
        </w:rPr>
      </w:pPr>
      <w:r>
        <w:rPr>
          <w:b/>
          <w:sz w:val="20"/>
        </w:rPr>
        <w:t>CJ = Climate Justice FFC = Fossil Free Careers Campaign FFD = Fossil Free Divest</w:t>
      </w:r>
    </w:p>
    <w:p>
      <w:pPr>
        <w:pStyle w:val="BodyText"/>
        <w:spacing w:lineRule="auto" w:line="240" w:before="0" w:after="0"/>
        <w:rPr>
          <w:b/>
          <w:sz w:val="20"/>
        </w:rPr>
      </w:pPr>
      <w:r>
        <w:rPr>
          <w:b/>
          <w:sz w:val="20"/>
        </w:rPr>
        <w:t>UL = University League</w:t>
      </w:r>
    </w:p>
    <w:p>
      <w:pPr>
        <w:pStyle w:val="BodyText"/>
        <w:spacing w:lineRule="auto" w:line="240" w:before="0" w:after="0"/>
        <w:rPr>
          <w:b/>
          <w:sz w:val="20"/>
        </w:rPr>
      </w:pPr>
      <w:r>
        <w:rPr>
          <w:b/>
          <w:sz w:val="20"/>
        </w:rPr>
        <w:t>PAPSAL (People &amp; Planet Student Activities Ltd (main bank account)</w:t>
      </w:r>
    </w:p>
    <w:p>
      <w:pPr>
        <w:pStyle w:val="BodyText"/>
        <w:spacing w:lineRule="auto" w:line="240" w:before="0" w:after="0"/>
        <w:rPr>
          <w:b/>
          <w:sz w:val="20"/>
        </w:rPr>
      </w:pPr>
      <w:r>
        <w:rPr>
          <w:b/>
          <w:sz w:val="20"/>
          <w:szCs w:val="30"/>
        </w:rPr>
        <w:t>P&amp;P Ltd (Secondary bank account)</w:t>
      </w:r>
    </w:p>
    <w:p>
      <w:pPr>
        <w:pStyle w:val="LO-normal"/>
        <w:pageBreakBefore w:val="false"/>
        <w:spacing w:lineRule="auto" w:line="240"/>
        <w:rPr>
          <w:sz w:val="20"/>
          <w:szCs w:val="20"/>
        </w:rPr>
      </w:pPr>
      <w:r>
        <w:rPr>
          <w:sz w:val="20"/>
          <w:szCs w:val="20"/>
        </w:rPr>
      </w:r>
    </w:p>
    <w:tbl>
      <w:tblPr>
        <w:tblStyle w:val="Table1"/>
        <w:tblW w:w="10812" w:type="dxa"/>
        <w:jc w:val="left"/>
        <w:tblInd w:w="-177" w:type="dxa"/>
        <w:tblLayout w:type="fixed"/>
        <w:tblCellMar>
          <w:top w:w="0" w:type="dxa"/>
          <w:left w:w="108" w:type="dxa"/>
          <w:bottom w:w="0" w:type="dxa"/>
          <w:right w:w="108" w:type="dxa"/>
        </w:tblCellMar>
        <w:tblLook w:val="0000"/>
      </w:tblPr>
      <w:tblGrid>
        <w:gridCol w:w="10812"/>
      </w:tblGrid>
      <w:tr>
        <w:trPr/>
        <w:tc>
          <w:tcPr>
            <w:tcW w:w="10812"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sz w:val="20"/>
                <w:szCs w:val="20"/>
              </w:rPr>
            </w:pPr>
            <w:r>
              <w:rPr>
                <w:sz w:val="20"/>
                <w:szCs w:val="20"/>
              </w:rPr>
              <w:t>Item</w:t>
            </w:r>
          </w:p>
        </w:tc>
      </w:tr>
      <w:tr>
        <w:trPr/>
        <w:tc>
          <w:tcPr>
            <w:tcW w:w="10812"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Item 1: Welcome, Apologies, Declaration of Conflict of Interest</w:t>
            </w:r>
          </w:p>
          <w:p>
            <w:pPr>
              <w:pStyle w:val="LO-normal"/>
              <w:widowControl w:val="false"/>
              <w:spacing w:lineRule="auto" w:line="240"/>
              <w:rPr>
                <w:b/>
                <w:sz w:val="20"/>
                <w:szCs w:val="20"/>
              </w:rPr>
            </w:pPr>
            <w:r>
              <w:rPr>
                <w:b/>
                <w:sz w:val="20"/>
                <w:szCs w:val="20"/>
              </w:rPr>
              <w:t>Sam</w:t>
            </w:r>
          </w:p>
        </w:tc>
      </w:tr>
      <w:tr>
        <w:trPr/>
        <w:tc>
          <w:tcPr>
            <w:tcW w:w="10812"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sz w:val="20"/>
                <w:szCs w:val="20"/>
              </w:rPr>
            </w:pPr>
            <w:r>
              <w:rPr>
                <w:b/>
                <w:sz w:val="20"/>
                <w:szCs w:val="20"/>
              </w:rPr>
              <w:t>Item 2: Action Points from previous meeting</w:t>
            </w:r>
          </w:p>
          <w:p>
            <w:pPr>
              <w:pStyle w:val="LO-normal"/>
              <w:widowControl w:val="false"/>
              <w:spacing w:lineRule="auto" w:line="240"/>
              <w:rPr>
                <w:b/>
                <w:strike/>
                <w:sz w:val="20"/>
                <w:szCs w:val="20"/>
              </w:rPr>
            </w:pPr>
            <w:r>
              <w:rPr>
                <w:b/>
                <w:strike/>
                <w:sz w:val="20"/>
                <w:szCs w:val="20"/>
              </w:rPr>
            </w:r>
          </w:p>
          <w:p>
            <w:pPr>
              <w:pStyle w:val="LO-normal"/>
              <w:widowControl w:val="false"/>
              <w:numPr>
                <w:ilvl w:val="0"/>
                <w:numId w:val="0"/>
              </w:numPr>
              <w:spacing w:lineRule="auto" w:line="240"/>
              <w:ind w:hanging="0" w:left="0"/>
              <w:rPr>
                <w:strike/>
              </w:rPr>
            </w:pPr>
            <w:r>
              <w:rPr>
                <w:b/>
                <w:bCs/>
                <w:strike/>
                <w:color w:val="000000"/>
                <w:sz w:val="20"/>
                <w:szCs w:val="20"/>
                <w:u w:val="none"/>
                <w:shd w:fill="FFFF00" w:val="clear"/>
                <w:lang w:val="en-US"/>
              </w:rPr>
              <w:t>AP: Peter to raise adding the Zoom link to future agenda documents</w:t>
            </w:r>
          </w:p>
          <w:p>
            <w:pPr>
              <w:pStyle w:val="LO-normal"/>
              <w:widowControl w:val="false"/>
              <w:spacing w:lineRule="auto" w:line="240"/>
              <w:rPr>
                <w:strike/>
              </w:rPr>
            </w:pPr>
            <w:r>
              <w:rPr>
                <w:b/>
                <w:bCs/>
                <w:strike/>
                <w:color w:val="000000"/>
                <w:sz w:val="20"/>
                <w:szCs w:val="20"/>
                <w:u w:val="none"/>
                <w:shd w:fill="FFFF00" w:val="clear"/>
                <w:lang w:val="en-US"/>
              </w:rPr>
              <w:t>AP: SG to follow up union reps attending BoT</w:t>
            </w:r>
          </w:p>
          <w:p>
            <w:pPr>
              <w:pStyle w:val="Normal"/>
              <w:widowControl w:val="false"/>
              <w:spacing w:lineRule="auto" w:line="240"/>
              <w:rPr>
                <w:sz w:val="20"/>
                <w:szCs w:val="20"/>
              </w:rPr>
            </w:pPr>
            <w:r>
              <w:rPr>
                <w:b/>
                <w:bCs/>
                <w:sz w:val="20"/>
                <w:szCs w:val="20"/>
                <w:shd w:fill="FFFF00" w:val="clear"/>
              </w:rPr>
              <w:t>AP: Virginia and Ian to look into  banks Board recommended</w:t>
            </w:r>
          </w:p>
          <w:p>
            <w:pPr>
              <w:pStyle w:val="LO-normal"/>
              <w:widowControl w:val="false"/>
              <w:spacing w:lineRule="auto" w:line="240"/>
              <w:rPr>
                <w:sz w:val="20"/>
                <w:szCs w:val="20"/>
              </w:rPr>
            </w:pPr>
            <w:r>
              <w:rPr>
                <w:b/>
                <w:bCs/>
                <w:sz w:val="20"/>
                <w:szCs w:val="20"/>
                <w:shd w:fill="FFFF00" w:val="clear"/>
              </w:rPr>
              <w:t xml:space="preserve"> </w:t>
            </w:r>
            <w:r>
              <w:rPr>
                <w:b/>
                <w:bCs/>
                <w:sz w:val="20"/>
                <w:szCs w:val="20"/>
                <w:shd w:fill="FFFF00" w:val="clear"/>
              </w:rPr>
              <w:t>and come to a position at MT about the balance of risks which we’ll bring back to BoT. We’ve not had time for this, will prioritise for June Board.Still haven’t had time! Have booked a meeting for next week.</w:t>
            </w:r>
          </w:p>
          <w:p>
            <w:pPr>
              <w:pStyle w:val="LO-normal"/>
              <w:widowControl w:val="false"/>
              <w:spacing w:lineRule="auto" w:line="240"/>
              <w:rPr>
                <w:b/>
                <w:bCs/>
                <w:sz w:val="20"/>
                <w:szCs w:val="20"/>
                <w:shd w:fill="FFFF00" w:val="clear"/>
              </w:rPr>
            </w:pPr>
            <w:r>
              <w:rPr>
                <w:b/>
                <w:bCs/>
                <w:sz w:val="20"/>
                <w:szCs w:val="20"/>
                <w:shd w:fill="FFFF00" w:val="clear"/>
              </w:rPr>
            </w:r>
          </w:p>
          <w:p>
            <w:pPr>
              <w:pStyle w:val="LO-normal"/>
              <w:widowControl w:val="false"/>
              <w:spacing w:lineRule="auto" w:line="240"/>
              <w:rPr>
                <w:sz w:val="20"/>
                <w:szCs w:val="20"/>
              </w:rPr>
            </w:pPr>
            <w:r>
              <w:rPr>
                <w:b/>
                <w:bCs/>
                <w:sz w:val="20"/>
                <w:szCs w:val="20"/>
                <w:shd w:fill="FFFF00" w:val="clear"/>
              </w:rPr>
              <w:t>AP: Governance Group to discuss trustee exit interview paper. There was no time but will be taken in the light of governance wheel review.</w:t>
            </w:r>
          </w:p>
          <w:p>
            <w:pPr>
              <w:pStyle w:val="LO-normal"/>
              <w:widowControl w:val="false"/>
              <w:spacing w:lineRule="auto" w:line="240"/>
              <w:rPr>
                <w:sz w:val="20"/>
                <w:szCs w:val="20"/>
              </w:rPr>
            </w:pPr>
            <w:r>
              <w:rPr>
                <w:sz w:val="20"/>
                <w:szCs w:val="20"/>
              </w:rPr>
            </w:r>
          </w:p>
          <w:p>
            <w:pPr>
              <w:pStyle w:val="LO-normal"/>
              <w:widowControl w:val="false"/>
              <w:spacing w:lineRule="auto" w:line="240"/>
              <w:rPr>
                <w:strike w:val="false"/>
                <w:dstrike w:val="false"/>
              </w:rPr>
            </w:pPr>
            <w:r>
              <w:rPr>
                <w:b/>
                <w:bCs/>
                <w:strike w:val="false"/>
                <w:dstrike w:val="false"/>
                <w:sz w:val="20"/>
                <w:szCs w:val="20"/>
                <w:shd w:fill="FFFF00" w:val="clear"/>
              </w:rPr>
              <w:t>AP: PF to collate notes from both groups regarding the Governance Wheel and start next steps. This is on the agenda.</w:t>
            </w:r>
          </w:p>
          <w:p>
            <w:pPr>
              <w:pStyle w:val="Normal"/>
              <w:widowControl w:val="false"/>
              <w:spacing w:lineRule="auto" w:line="240"/>
              <w:rPr>
                <w:sz w:val="20"/>
                <w:szCs w:val="20"/>
              </w:rPr>
            </w:pPr>
            <w:r>
              <w:rPr>
                <w:sz w:val="20"/>
                <w:szCs w:val="20"/>
              </w:rPr>
            </w:r>
          </w:p>
          <w:p>
            <w:pPr>
              <w:pStyle w:val="LO-normal"/>
              <w:widowControl w:val="false"/>
              <w:numPr>
                <w:ilvl w:val="0"/>
                <w:numId w:val="0"/>
              </w:numPr>
              <w:spacing w:lineRule="auto" w:line="240"/>
              <w:ind w:hanging="0" w:left="0"/>
              <w:rPr>
                <w:sz w:val="20"/>
                <w:szCs w:val="20"/>
              </w:rPr>
            </w:pPr>
            <w:r>
              <w:rPr>
                <w:b/>
                <w:bCs/>
                <w:color w:val="000000"/>
                <w:sz w:val="20"/>
                <w:szCs w:val="20"/>
                <w:u w:val="none"/>
                <w:shd w:fill="FFFF00" w:val="clear"/>
                <w:lang w:val="en-US"/>
              </w:rPr>
              <w:t>AP: Agenda buddying/mentoring for next BoT  On the agenda later.</w:t>
            </w:r>
          </w:p>
          <w:p>
            <w:pPr>
              <w:pStyle w:val="LO-normal"/>
              <w:widowControl w:val="false"/>
              <w:spacing w:lineRule="auto" w:line="240"/>
              <w:rPr>
                <w:strike w:val="false"/>
                <w:dstrike w:val="false"/>
              </w:rPr>
            </w:pPr>
            <w:r>
              <w:rPr>
                <w:strike w:val="false"/>
                <w:dstrike w:val="false"/>
              </w:rPr>
            </w:r>
          </w:p>
        </w:tc>
      </w:tr>
      <w:tr>
        <w:trPr/>
        <w:tc>
          <w:tcPr>
            <w:tcW w:w="10812"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Item 3: Updates</w:t>
            </w:r>
          </w:p>
          <w:p>
            <w:pPr>
              <w:pStyle w:val="LO-normal"/>
              <w:keepNext w:val="true"/>
              <w:widowControl w:val="false"/>
              <w:shd w:val="clear" w:fill="FFFFFF"/>
              <w:spacing w:lineRule="auto" w:line="240"/>
              <w:rPr>
                <w:b/>
                <w:sz w:val="20"/>
                <w:szCs w:val="20"/>
              </w:rPr>
            </w:pPr>
            <w:r>
              <w:rPr>
                <w:b/>
                <w:sz w:val="20"/>
                <w:szCs w:val="20"/>
              </w:rPr>
            </w:r>
          </w:p>
          <w:p>
            <w:pPr>
              <w:pStyle w:val="LO-normal"/>
              <w:widowControl w:val="false"/>
              <w:shd w:val="clear" w:fill="FFFFFF"/>
              <w:spacing w:lineRule="auto" w:line="240"/>
              <w:rPr>
                <w:b/>
                <w:sz w:val="20"/>
                <w:szCs w:val="20"/>
              </w:rPr>
            </w:pPr>
            <w:r>
              <w:rPr>
                <w:rStyle w:val="Hyperlink"/>
                <w:b/>
                <w:bCs/>
                <w:color w:val="000000"/>
                <w:sz w:val="20"/>
                <w:szCs w:val="20"/>
                <w:u w:val="none"/>
              </w:rPr>
              <w:t>HR Sub G</w:t>
            </w:r>
            <w:r>
              <w:rPr>
                <w:rStyle w:val="Hyperlink"/>
                <w:b/>
                <w:bCs/>
                <w:color w:val="000000"/>
                <w:sz w:val="20"/>
                <w:szCs w:val="20"/>
                <w:u w:val="none"/>
              </w:rPr>
              <w:t>roup</w:t>
            </w:r>
            <w:r>
              <w:rPr>
                <w:rStyle w:val="Hyperlink"/>
                <w:b w:val="false"/>
                <w:bCs w:val="false"/>
                <w:color w:val="000000"/>
                <w:sz w:val="20"/>
                <w:szCs w:val="20"/>
                <w:u w:val="none"/>
              </w:rPr>
              <w:t xml:space="preserve"> 121s happening, lots of TOIL build up due to Power Shift, no major issues. </w:t>
            </w:r>
            <w:r>
              <w:rPr>
                <w:rStyle w:val="Hyperlink"/>
                <w:b w:val="false"/>
                <w:bCs w:val="false"/>
                <w:color w:val="000000"/>
                <w:sz w:val="20"/>
                <w:szCs w:val="20"/>
                <w:u w:val="none"/>
              </w:rPr>
              <w:t xml:space="preserve">Virginia highlighted an issue </w:t>
            </w:r>
            <w:r>
              <w:rPr>
                <w:rStyle w:val="Hyperlink"/>
                <w:b w:val="false"/>
                <w:bCs w:val="false"/>
                <w:color w:val="000000"/>
                <w:sz w:val="20"/>
                <w:szCs w:val="20"/>
                <w:u w:val="none"/>
              </w:rPr>
              <w:t>that</w:t>
            </w:r>
            <w:r>
              <w:rPr>
                <w:rStyle w:val="Hyperlink"/>
                <w:b w:val="false"/>
                <w:bCs w:val="false"/>
                <w:color w:val="000000"/>
                <w:sz w:val="20"/>
                <w:szCs w:val="20"/>
                <w:u w:val="none"/>
              </w:rPr>
              <w:t xml:space="preserve"> had arisen after the HR sub group and had been </w:t>
            </w:r>
            <w:r>
              <w:rPr>
                <w:rStyle w:val="Hyperlink"/>
                <w:b w:val="false"/>
                <w:bCs w:val="false"/>
                <w:color w:val="000000"/>
                <w:sz w:val="20"/>
                <w:szCs w:val="20"/>
                <w:u w:val="none"/>
              </w:rPr>
              <w:t>dealt with.</w:t>
            </w:r>
          </w:p>
          <w:p>
            <w:pPr>
              <w:pStyle w:val="LO-normal"/>
              <w:widowControl w:val="false"/>
              <w:shd w:val="clear" w:fill="FFFFFF"/>
              <w:spacing w:lineRule="auto" w:line="240"/>
              <w:rPr>
                <w:b/>
                <w:sz w:val="20"/>
                <w:szCs w:val="20"/>
              </w:rPr>
            </w:pPr>
            <w:r>
              <w:rPr>
                <w:rStyle w:val="Hyperlink"/>
                <w:b/>
                <w:bCs/>
                <w:color w:val="000000"/>
                <w:sz w:val="20"/>
                <w:szCs w:val="20"/>
                <w:u w:val="none"/>
              </w:rPr>
              <w:t>Quarterly Review of Strategy</w:t>
            </w:r>
            <w:r>
              <w:rPr>
                <w:rStyle w:val="Hyperlink"/>
                <w:b w:val="false"/>
                <w:bCs w:val="false"/>
                <w:color w:val="000000"/>
                <w:sz w:val="20"/>
                <w:szCs w:val="20"/>
                <w:u w:val="none"/>
              </w:rPr>
              <w:t>– Peter noted</w:t>
            </w:r>
            <w:r>
              <w:rPr>
                <w:rStyle w:val="Hyperlink"/>
                <w:b w:val="false"/>
                <w:bCs w:val="false"/>
                <w:color w:val="000000"/>
                <w:sz w:val="20"/>
                <w:szCs w:val="20"/>
                <w:u w:val="none"/>
              </w:rPr>
              <w:t xml:space="preserve"> the link was blank. Virginia will resend.</w:t>
            </w:r>
          </w:p>
          <w:p>
            <w:pPr>
              <w:pStyle w:val="LO-normal"/>
              <w:widowControl w:val="false"/>
              <w:shd w:val="clear" w:fill="FFFFFF"/>
              <w:spacing w:lineRule="auto" w:line="240"/>
              <w:rPr/>
            </w:pPr>
            <w:r>
              <w:rPr>
                <w:rStyle w:val="Hyperlink"/>
                <w:b/>
                <w:bCs/>
                <w:color w:val="000000"/>
                <w:sz w:val="20"/>
                <w:szCs w:val="20"/>
                <w:u w:val="none"/>
              </w:rPr>
              <w:t xml:space="preserve">ULG – </w:t>
            </w:r>
            <w:r>
              <w:rPr>
                <w:rStyle w:val="Hyperlink"/>
                <w:b w:val="false"/>
                <w:bCs w:val="false"/>
                <w:color w:val="000000"/>
                <w:sz w:val="20"/>
                <w:szCs w:val="20"/>
                <w:u w:val="none"/>
              </w:rPr>
              <w:t>discussed  inflationary pay rises and communication about pay awards, changing pension provider due to Boycott Bloody Insurance report, 4 day week review and proposals around budget management plan</w:t>
            </w:r>
            <w:r>
              <w:rPr>
                <w:rStyle w:val="Hyperlink"/>
                <w:b/>
                <w:bCs/>
                <w:color w:val="000000"/>
                <w:sz w:val="20"/>
                <w:szCs w:val="20"/>
                <w:u w:val="none"/>
              </w:rPr>
              <w:t>.</w:t>
            </w:r>
          </w:p>
          <w:p>
            <w:pPr>
              <w:pStyle w:val="LO-normal"/>
              <w:widowControl w:val="false"/>
              <w:shd w:val="clear" w:fill="FFFFFF"/>
              <w:spacing w:lineRule="auto" w:line="240"/>
              <w:rPr/>
            </w:pPr>
            <w:r>
              <w:rPr>
                <w:rStyle w:val="Hyperlink"/>
                <w:b/>
                <w:bCs/>
                <w:color w:val="000000"/>
                <w:sz w:val="20"/>
                <w:szCs w:val="20"/>
                <w:u w:val="none"/>
              </w:rPr>
              <w:t xml:space="preserve">Governance  - </w:t>
            </w:r>
            <w:r>
              <w:rPr>
                <w:rStyle w:val="Hyperlink"/>
                <w:b w:val="false"/>
                <w:bCs w:val="false"/>
                <w:color w:val="000000"/>
                <w:sz w:val="20"/>
                <w:szCs w:val="20"/>
                <w:u w:val="none"/>
              </w:rPr>
              <w:t>discussed trustee audit and changes to ID at Companies House.</w:t>
            </w:r>
          </w:p>
          <w:p>
            <w:pPr>
              <w:pStyle w:val="LO-normal"/>
              <w:widowControl w:val="false"/>
              <w:shd w:val="clear" w:fill="FFFFFF"/>
              <w:spacing w:lineRule="auto" w:line="240"/>
              <w:ind w:hanging="0"/>
              <w:rPr>
                <w:rStyle w:val="Hyperlink"/>
                <w:b/>
                <w:bCs/>
                <w:sz w:val="20"/>
                <w:szCs w:val="20"/>
              </w:rPr>
            </w:pPr>
            <w:r>
              <w:rPr/>
            </w:r>
          </w:p>
        </w:tc>
      </w:tr>
      <w:tr>
        <w:trPr>
          <w:trHeight w:val="1128" w:hRule="atLeast"/>
        </w:trPr>
        <w:tc>
          <w:tcPr>
            <w:tcW w:w="10812"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Item 5: Finance</w:t>
            </w:r>
          </w:p>
          <w:p>
            <w:pPr>
              <w:pStyle w:val="LO-normal"/>
              <w:widowControl w:val="false"/>
              <w:spacing w:lineRule="auto" w:line="240"/>
              <w:rPr>
                <w:b/>
                <w:sz w:val="20"/>
                <w:szCs w:val="20"/>
              </w:rPr>
            </w:pPr>
            <w:r>
              <w:rPr>
                <w:b/>
                <w:sz w:val="20"/>
                <w:szCs w:val="20"/>
              </w:rPr>
            </w:r>
          </w:p>
          <w:p>
            <w:pPr>
              <w:pStyle w:val="LO-normal"/>
              <w:widowControl w:val="false"/>
              <w:spacing w:lineRule="auto" w:line="240"/>
              <w:rPr/>
            </w:pPr>
            <w:r>
              <w:rPr>
                <w:b/>
                <w:sz w:val="20"/>
                <w:szCs w:val="20"/>
              </w:rPr>
              <w:t xml:space="preserve">End of year management accounts – </w:t>
            </w:r>
            <w:r>
              <w:rPr>
                <w:b w:val="false"/>
                <w:bCs w:val="false"/>
                <w:sz w:val="20"/>
                <w:szCs w:val="20"/>
              </w:rPr>
              <w:t xml:space="preserve">showed smaller deficit than planned due to carry forward and some savings on salaries and government NI rebate. </w:t>
            </w:r>
            <w:r>
              <w:rPr>
                <w:b w:val="false"/>
                <w:bCs w:val="false"/>
                <w:sz w:val="20"/>
                <w:szCs w:val="20"/>
              </w:rPr>
              <w:t>Reserves are £120K, but there is nothing to carry forward into 2025/6 so we are likely to end the year in defict.</w:t>
            </w:r>
            <w:r>
              <w:rPr>
                <w:b w:val="false"/>
                <w:bCs w:val="false"/>
                <w:sz w:val="20"/>
                <w:szCs w:val="20"/>
              </w:rPr>
              <w:t>.</w:t>
            </w:r>
          </w:p>
          <w:p>
            <w:pPr>
              <w:pStyle w:val="LO-normal"/>
              <w:widowControl w:val="false"/>
              <w:spacing w:lineRule="auto" w:line="240"/>
              <w:rPr>
                <w:b/>
                <w:sz w:val="20"/>
                <w:szCs w:val="20"/>
              </w:rPr>
            </w:pPr>
            <w:r>
              <w:rPr>
                <w:b/>
                <w:sz w:val="20"/>
                <w:szCs w:val="20"/>
              </w:rPr>
            </w:r>
          </w:p>
          <w:p>
            <w:pPr>
              <w:pStyle w:val="LO-normal"/>
              <w:widowControl w:val="false"/>
              <w:spacing w:lineRule="auto" w:line="240"/>
              <w:rPr>
                <w:b/>
                <w:sz w:val="20"/>
                <w:szCs w:val="20"/>
              </w:rPr>
            </w:pPr>
            <w:r>
              <w:rPr>
                <w:b/>
                <w:sz w:val="20"/>
                <w:szCs w:val="20"/>
              </w:rPr>
              <w:t>C</w:t>
            </w:r>
            <w:r>
              <w:rPr>
                <w:b/>
                <w:sz w:val="20"/>
                <w:szCs w:val="20"/>
              </w:rPr>
              <w:t xml:space="preserve">ashflow - </w:t>
            </w:r>
            <w:r>
              <w:rPr>
                <w:b w:val="false"/>
                <w:bCs w:val="false"/>
                <w:sz w:val="20"/>
                <w:szCs w:val="20"/>
              </w:rPr>
              <w:t xml:space="preserve">Cashflow is looking good </w:t>
            </w:r>
            <w:r>
              <w:rPr>
                <w:b w:val="false"/>
                <w:bCs w:val="false"/>
                <w:sz w:val="20"/>
                <w:szCs w:val="20"/>
              </w:rPr>
              <w:t>r</w:t>
            </w:r>
            <w:r>
              <w:rPr>
                <w:b w:val="false"/>
                <w:bCs w:val="false"/>
                <w:sz w:val="20"/>
                <w:szCs w:val="20"/>
              </w:rPr>
              <w:t xml:space="preserve">eserves </w:t>
            </w:r>
            <w:r>
              <w:rPr>
                <w:b w:val="false"/>
                <w:bCs w:val="false"/>
                <w:sz w:val="20"/>
                <w:szCs w:val="20"/>
              </w:rPr>
              <w:t xml:space="preserve">maintained </w:t>
            </w:r>
            <w:r>
              <w:rPr>
                <w:b w:val="false"/>
                <w:bCs w:val="false"/>
                <w:sz w:val="20"/>
                <w:szCs w:val="20"/>
              </w:rPr>
              <w:t>for the next three months, this will become more challenging as the year goes on</w:t>
            </w:r>
          </w:p>
          <w:p>
            <w:pPr>
              <w:pStyle w:val="LO-normal"/>
              <w:widowControl w:val="false"/>
              <w:spacing w:lineRule="auto" w:line="240"/>
              <w:rPr>
                <w:b/>
                <w:sz w:val="20"/>
                <w:szCs w:val="20"/>
              </w:rPr>
            </w:pPr>
            <w:r>
              <w:rPr/>
            </w:r>
          </w:p>
          <w:p>
            <w:pPr>
              <w:pStyle w:val="LO-normal"/>
              <w:widowControl w:val="false"/>
              <w:spacing w:lineRule="auto" w:line="240"/>
              <w:rPr>
                <w:b w:val="false"/>
                <w:bCs w:val="false"/>
              </w:rPr>
            </w:pPr>
            <w:r>
              <w:rPr/>
            </w:r>
          </w:p>
          <w:p>
            <w:pPr>
              <w:pStyle w:val="LO-normal"/>
              <w:widowControl w:val="false"/>
              <w:spacing w:lineRule="auto" w:line="240"/>
              <w:rPr>
                <w:b/>
                <w:bCs/>
              </w:rPr>
            </w:pPr>
            <w:r>
              <w:rPr>
                <w:b/>
                <w:bCs/>
                <w:sz w:val="20"/>
                <w:szCs w:val="20"/>
              </w:rPr>
              <w:t>B</w:t>
            </w:r>
            <w:r>
              <w:rPr>
                <w:b/>
                <w:bCs/>
                <w:sz w:val="20"/>
                <w:szCs w:val="20"/>
              </w:rPr>
              <w:t xml:space="preserve">udget management review - </w:t>
            </w:r>
            <w:r>
              <w:rPr>
                <w:b w:val="false"/>
                <w:bCs w:val="false"/>
                <w:sz w:val="20"/>
                <w:szCs w:val="20"/>
              </w:rPr>
              <w:t>Virginia outlined the process MT are undertaking  to create a budget management plan. This was discussed at ULG and communicated to the union reps afterwards. We have laid out a number of principles including maximising grant fundraising, being sensitive about staff concerns. We have explained the budget is a tension between having sufficient resources, requirements for posts and salary increases and the long term sustainability of P&amp;P. This involves conversations with managers and staff team, then smaller teams, and discussion at ULG which will then  result in an MT paper to ULG.We hope ULG will agree to this, but if not they can present their  views at the same time as MT in September. First conversation with a managers went well and we’re having a full staff  dscussion after WUW this week.</w:t>
            </w:r>
          </w:p>
          <w:p>
            <w:pPr>
              <w:pStyle w:val="LO-normal"/>
              <w:widowControl w:val="false"/>
              <w:spacing w:lineRule="auto" w:line="240"/>
              <w:rPr>
                <w:sz w:val="20"/>
                <w:szCs w:val="20"/>
              </w:rPr>
            </w:pPr>
            <w:r>
              <w:rPr>
                <w:b w:val="false"/>
                <w:bCs w:val="false"/>
                <w:sz w:val="20"/>
                <w:szCs w:val="20"/>
              </w:rPr>
            </w:r>
          </w:p>
          <w:p>
            <w:pPr>
              <w:pStyle w:val="LO-normal"/>
              <w:widowControl w:val="false"/>
              <w:spacing w:lineRule="auto" w:line="240"/>
              <w:rPr>
                <w:sz w:val="20"/>
                <w:szCs w:val="20"/>
              </w:rPr>
            </w:pPr>
            <w:r>
              <w:rPr>
                <w:b w:val="false"/>
                <w:bCs w:val="false"/>
                <w:sz w:val="20"/>
                <w:szCs w:val="20"/>
              </w:rPr>
              <w:t>Trustees emphasized the importance of needing to maintain the reserve position and asked about other types of fundraising. Focus is to increase grants and replace those lost, but we hope to explore legacy fundraising in future.</w:t>
            </w:r>
          </w:p>
        </w:tc>
      </w:tr>
      <w:tr>
        <w:trPr/>
        <w:tc>
          <w:tcPr>
            <w:tcW w:w="10812"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Break</w:t>
            </w:r>
          </w:p>
        </w:tc>
      </w:tr>
      <w:tr>
        <w:trPr/>
        <w:tc>
          <w:tcPr>
            <w:tcW w:w="10812"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Item 6: Divest Borders Campaign</w:t>
            </w:r>
          </w:p>
          <w:p>
            <w:pPr>
              <w:pStyle w:val="LO-normal"/>
              <w:widowControl w:val="false"/>
              <w:spacing w:lineRule="auto" w:line="240"/>
              <w:rPr>
                <w:b/>
                <w:sz w:val="20"/>
                <w:szCs w:val="20"/>
              </w:rPr>
            </w:pPr>
            <w:r>
              <w:rPr>
                <w:b/>
                <w:sz w:val="20"/>
                <w:szCs w:val="20"/>
              </w:rPr>
            </w:r>
          </w:p>
          <w:p>
            <w:pPr>
              <w:pStyle w:val="LO-normal"/>
              <w:widowControl w:val="false"/>
              <w:spacing w:lineRule="auto" w:line="240"/>
              <w:rPr>
                <w:b/>
                <w:sz w:val="20"/>
                <w:szCs w:val="20"/>
              </w:rPr>
            </w:pPr>
            <w:r>
              <w:rPr>
                <w:b/>
                <w:sz w:val="20"/>
                <w:szCs w:val="20"/>
              </w:rPr>
              <w:t>Paper 6.1 Update on Divest Borders</w:t>
            </w:r>
          </w:p>
          <w:p>
            <w:pPr>
              <w:pStyle w:val="LO-normal"/>
              <w:widowControl w:val="false"/>
              <w:spacing w:lineRule="auto" w:line="240"/>
              <w:rPr>
                <w:b/>
                <w:sz w:val="20"/>
                <w:szCs w:val="20"/>
              </w:rPr>
            </w:pPr>
            <w:r>
              <w:rPr>
                <w:b/>
                <w:sz w:val="20"/>
                <w:szCs w:val="20"/>
              </w:rPr>
            </w:r>
          </w:p>
          <w:p>
            <w:pPr>
              <w:pStyle w:val="LO-normal"/>
              <w:widowControl w:val="false"/>
              <w:spacing w:lineRule="auto" w:line="240"/>
              <w:rPr>
                <w:b w:val="false"/>
                <w:bCs w:val="false"/>
              </w:rPr>
            </w:pPr>
            <w:r>
              <w:rPr>
                <w:b w:val="false"/>
                <w:bCs w:val="false"/>
                <w:sz w:val="20"/>
                <w:szCs w:val="20"/>
              </w:rPr>
              <w:t>André presented trustees with an update on the Divest Borders campaign.</w:t>
            </w:r>
          </w:p>
          <w:p>
            <w:pPr>
              <w:pStyle w:val="LO-normal"/>
              <w:widowControl w:val="false"/>
              <w:spacing w:lineRule="auto" w:line="240"/>
              <w:rPr>
                <w:sz w:val="20"/>
                <w:szCs w:val="20"/>
              </w:rPr>
            </w:pPr>
            <w:r>
              <w:rPr>
                <w:sz w:val="20"/>
                <w:szCs w:val="20"/>
              </w:rPr>
            </w:r>
          </w:p>
          <w:p>
            <w:pPr>
              <w:pStyle w:val="LO-normal"/>
              <w:widowControl w:val="false"/>
              <w:spacing w:lineRule="auto" w:line="240"/>
              <w:rPr>
                <w:b w:val="false"/>
                <w:bCs w:val="false"/>
              </w:rPr>
            </w:pPr>
            <w:r>
              <w:rPr>
                <w:b w:val="false"/>
                <w:bCs w:val="false"/>
                <w:sz w:val="20"/>
                <w:szCs w:val="20"/>
              </w:rPr>
              <w:t>It’s essentially been a good but challenging year.</w:t>
            </w:r>
          </w:p>
          <w:p>
            <w:pPr>
              <w:pStyle w:val="LO-normal"/>
              <w:widowControl w:val="false"/>
              <w:spacing w:lineRule="auto" w:line="240"/>
              <w:rPr>
                <w:sz w:val="20"/>
                <w:szCs w:val="20"/>
              </w:rPr>
            </w:pPr>
            <w:r>
              <w:rPr>
                <w:sz w:val="20"/>
                <w:szCs w:val="20"/>
              </w:rPr>
            </w:r>
          </w:p>
          <w:p>
            <w:pPr>
              <w:pStyle w:val="LO-normal"/>
              <w:widowControl w:val="false"/>
              <w:numPr>
                <w:ilvl w:val="0"/>
                <w:numId w:val="4"/>
              </w:numPr>
              <w:spacing w:lineRule="auto" w:line="240"/>
              <w:rPr>
                <w:b w:val="false"/>
                <w:bCs w:val="false"/>
              </w:rPr>
            </w:pPr>
            <w:r>
              <w:rPr>
                <w:b w:val="false"/>
                <w:bCs w:val="false"/>
                <w:sz w:val="20"/>
                <w:szCs w:val="20"/>
              </w:rPr>
              <w:t>Universities financial situation is having an impact on considerations of divestment</w:t>
            </w:r>
          </w:p>
          <w:p>
            <w:pPr>
              <w:pStyle w:val="LO-normal"/>
              <w:widowControl w:val="false"/>
              <w:numPr>
                <w:ilvl w:val="0"/>
                <w:numId w:val="4"/>
              </w:numPr>
              <w:spacing w:lineRule="auto" w:line="240"/>
              <w:rPr>
                <w:b w:val="false"/>
                <w:bCs w:val="false"/>
              </w:rPr>
            </w:pPr>
            <w:r>
              <w:rPr>
                <w:b w:val="false"/>
                <w:bCs w:val="false"/>
                <w:sz w:val="20"/>
                <w:szCs w:val="20"/>
              </w:rPr>
              <w:t>Repression on campus relating to protests against Palestine having an impact on organising</w:t>
            </w:r>
          </w:p>
          <w:p>
            <w:pPr>
              <w:pStyle w:val="LO-normal"/>
              <w:widowControl w:val="false"/>
              <w:numPr>
                <w:ilvl w:val="0"/>
                <w:numId w:val="4"/>
              </w:numPr>
              <w:spacing w:lineRule="auto" w:line="240"/>
              <w:rPr>
                <w:b w:val="false"/>
                <w:bCs w:val="false"/>
              </w:rPr>
            </w:pPr>
            <w:r>
              <w:rPr>
                <w:b w:val="false"/>
                <w:bCs w:val="false"/>
                <w:sz w:val="20"/>
                <w:szCs w:val="20"/>
              </w:rPr>
              <w:t>Lots of good links with encampments, trying to help move groups to Divest Borders</w:t>
            </w:r>
          </w:p>
          <w:p>
            <w:pPr>
              <w:pStyle w:val="LO-normal"/>
              <w:widowControl w:val="false"/>
              <w:numPr>
                <w:ilvl w:val="0"/>
                <w:numId w:val="4"/>
              </w:numPr>
              <w:spacing w:lineRule="auto" w:line="240"/>
              <w:rPr>
                <w:b w:val="false"/>
                <w:bCs w:val="false"/>
              </w:rPr>
            </w:pPr>
            <w:r>
              <w:rPr>
                <w:b w:val="false"/>
                <w:bCs w:val="false"/>
                <w:sz w:val="20"/>
                <w:szCs w:val="20"/>
              </w:rPr>
              <w:t>Good connections with STAR – Cardiff and Bristol both running Divest Borders</w:t>
            </w:r>
          </w:p>
          <w:p>
            <w:pPr>
              <w:pStyle w:val="LO-normal"/>
              <w:widowControl w:val="false"/>
              <w:numPr>
                <w:ilvl w:val="0"/>
                <w:numId w:val="4"/>
              </w:numPr>
              <w:spacing w:lineRule="auto" w:line="240"/>
              <w:rPr>
                <w:b w:val="false"/>
                <w:bCs w:val="false"/>
              </w:rPr>
            </w:pPr>
            <w:r>
              <w:rPr>
                <w:b w:val="false"/>
                <w:bCs w:val="false"/>
                <w:sz w:val="20"/>
                <w:szCs w:val="20"/>
              </w:rPr>
              <w:t>Excellent joint Migrant  &amp; Climate Justice workshop at Bristol recently led by Tomi and Hannah which we’re hoping to replicate</w:t>
            </w:r>
          </w:p>
          <w:p>
            <w:pPr>
              <w:pStyle w:val="LO-normal"/>
              <w:widowControl w:val="false"/>
              <w:numPr>
                <w:ilvl w:val="0"/>
                <w:numId w:val="4"/>
              </w:numPr>
              <w:spacing w:lineRule="auto" w:line="240"/>
              <w:rPr>
                <w:b w:val="false"/>
                <w:bCs w:val="false"/>
              </w:rPr>
            </w:pPr>
            <w:r>
              <w:rPr>
                <w:b w:val="false"/>
                <w:bCs w:val="false"/>
                <w:sz w:val="20"/>
                <w:szCs w:val="20"/>
              </w:rPr>
              <w:t>The Migrant and Climate Justice intersections have been useful and strengthening for the network, helping Fossil Free Careers campaigns move to Divest Borders</w:t>
            </w:r>
          </w:p>
          <w:p>
            <w:pPr>
              <w:pStyle w:val="LO-normal"/>
              <w:widowControl w:val="false"/>
              <w:numPr>
                <w:ilvl w:val="0"/>
                <w:numId w:val="4"/>
              </w:numPr>
              <w:spacing w:lineRule="auto" w:line="240"/>
              <w:rPr>
                <w:b w:val="false"/>
                <w:bCs w:val="false"/>
              </w:rPr>
            </w:pPr>
            <w:r>
              <w:rPr>
                <w:b w:val="false"/>
                <w:bCs w:val="false"/>
                <w:sz w:val="20"/>
                <w:szCs w:val="20"/>
              </w:rPr>
              <w:t>Anti repression work looking at how we respond to increase in disciplinaries etc on campuses, these will be fed into the action guides</w:t>
            </w:r>
          </w:p>
          <w:p>
            <w:pPr>
              <w:pStyle w:val="LO-normal"/>
              <w:widowControl w:val="false"/>
              <w:numPr>
                <w:ilvl w:val="0"/>
                <w:numId w:val="4"/>
              </w:numPr>
              <w:spacing w:lineRule="auto" w:line="240"/>
              <w:rPr>
                <w:b w:val="false"/>
                <w:bCs w:val="false"/>
              </w:rPr>
            </w:pPr>
            <w:r>
              <w:rPr>
                <w:b w:val="false"/>
                <w:bCs w:val="false"/>
                <w:sz w:val="20"/>
                <w:szCs w:val="20"/>
              </w:rPr>
              <w:t>Good partnership working – André and Josie were at a powerful two day meeting in Sheffield on Migrant Justice and Climate Justice with CMJ, Tipping Point, War and Want,and Divest Borders is working with STAR, Black Lives Matter etc</w:t>
            </w:r>
          </w:p>
          <w:p>
            <w:pPr>
              <w:pStyle w:val="LO-normal"/>
              <w:widowControl w:val="false"/>
              <w:numPr>
                <w:ilvl w:val="0"/>
                <w:numId w:val="4"/>
              </w:numPr>
              <w:spacing w:lineRule="auto" w:line="240"/>
              <w:rPr>
                <w:b w:val="false"/>
                <w:bCs w:val="false"/>
              </w:rPr>
            </w:pPr>
            <w:r>
              <w:rPr>
                <w:b w:val="false"/>
                <w:bCs w:val="false"/>
                <w:sz w:val="20"/>
                <w:szCs w:val="20"/>
              </w:rPr>
              <w:t>Continuing with core demand, though it is challenging, but also working on pushing narrative about the border industry and having strong communication strategy</w:t>
            </w:r>
          </w:p>
          <w:p>
            <w:pPr>
              <w:pStyle w:val="LO-normal"/>
              <w:widowControl w:val="false"/>
              <w:numPr>
                <w:ilvl w:val="0"/>
                <w:numId w:val="4"/>
              </w:numPr>
              <w:spacing w:lineRule="auto" w:line="240"/>
              <w:rPr>
                <w:b w:val="false"/>
                <w:bCs w:val="false"/>
              </w:rPr>
            </w:pPr>
            <w:r>
              <w:rPr>
                <w:b w:val="false"/>
                <w:bCs w:val="false"/>
                <w:sz w:val="20"/>
                <w:szCs w:val="20"/>
              </w:rPr>
              <w:t>We’re moving into a democracy year where students will review the campaign and decide whether to continue or choose something new. There’s enough money to keep Divest Borders going during a transition period if a new campaign is chosen.</w:t>
            </w:r>
          </w:p>
          <w:p>
            <w:pPr>
              <w:pStyle w:val="LO-normal"/>
              <w:widowControl w:val="false"/>
              <w:spacing w:lineRule="auto" w:line="240"/>
              <w:rPr>
                <w:sz w:val="20"/>
                <w:szCs w:val="20"/>
              </w:rPr>
            </w:pPr>
            <w:r>
              <w:rPr>
                <w:sz w:val="20"/>
                <w:szCs w:val="20"/>
              </w:rPr>
            </w:r>
          </w:p>
          <w:p>
            <w:pPr>
              <w:pStyle w:val="LO-normal"/>
              <w:widowControl w:val="false"/>
              <w:spacing w:lineRule="auto" w:line="240"/>
              <w:rPr>
                <w:b w:val="false"/>
                <w:bCs w:val="false"/>
                <w:highlight w:val="none"/>
                <w:shd w:fill="auto" w:val="clear"/>
              </w:rPr>
            </w:pPr>
            <w:r>
              <w:rPr>
                <w:b w:val="false"/>
                <w:bCs w:val="false"/>
                <w:sz w:val="20"/>
                <w:szCs w:val="20"/>
                <w:shd w:fill="auto" w:val="clear"/>
              </w:rPr>
              <w:t>Trustees discussed the report in depth and</w:t>
            </w:r>
            <w:r>
              <w:rPr>
                <w:b w:val="false"/>
                <w:bCs w:val="false"/>
                <w:sz w:val="20"/>
                <w:szCs w:val="20"/>
                <w:shd w:fill="auto" w:val="clear"/>
              </w:rPr>
              <w:t xml:space="preserve">André was thanked for  </w:t>
            </w:r>
            <w:r>
              <w:rPr>
                <w:b w:val="false"/>
                <w:bCs w:val="false"/>
                <w:sz w:val="20"/>
                <w:szCs w:val="20"/>
                <w:shd w:fill="auto" w:val="clear"/>
              </w:rPr>
              <w:t xml:space="preserve">it </w:t>
            </w:r>
            <w:r>
              <w:rPr>
                <w:b w:val="false"/>
                <w:bCs w:val="false"/>
                <w:sz w:val="20"/>
                <w:szCs w:val="20"/>
                <w:shd w:fill="auto" w:val="clear"/>
              </w:rPr>
              <w:t>and the work of the campaign.</w:t>
            </w:r>
          </w:p>
        </w:tc>
      </w:tr>
      <w:tr>
        <w:trPr>
          <w:trHeight w:val="545" w:hRule="atLeast"/>
        </w:trPr>
        <w:tc>
          <w:tcPr>
            <w:tcW w:w="10812" w:type="dxa"/>
            <w:tcBorders>
              <w:left w:val="single" w:sz="4" w:space="0" w:color="000000"/>
              <w:bottom w:val="single" w:sz="4" w:space="0" w:color="000000"/>
              <w:right w:val="single" w:sz="4" w:space="0" w:color="000000"/>
            </w:tcBorders>
            <w:shd w:fill="auto" w:val="clear"/>
          </w:tcPr>
          <w:p>
            <w:pPr>
              <w:pStyle w:val="LO-normal"/>
              <w:keepNext w:val="true"/>
              <w:widowControl w:val="false"/>
              <w:shd w:val="clear" w:fill="FFFFFF"/>
              <w:spacing w:lineRule="auto" w:line="240"/>
              <w:rPr>
                <w:b/>
                <w:sz w:val="20"/>
                <w:szCs w:val="20"/>
              </w:rPr>
            </w:pPr>
            <w:r>
              <w:rPr>
                <w:b/>
                <w:bCs/>
                <w:sz w:val="20"/>
                <w:szCs w:val="20"/>
              </w:rPr>
              <w:t>Item 7. Governance Wheel</w:t>
            </w:r>
          </w:p>
          <w:p>
            <w:pPr>
              <w:pStyle w:val="LO-normal"/>
              <w:widowControl w:val="false"/>
              <w:shd w:val="clear" w:fill="FFFFFF"/>
              <w:spacing w:lineRule="auto" w:line="240"/>
              <w:rPr>
                <w:b w:val="false"/>
                <w:bCs w:val="false"/>
              </w:rPr>
            </w:pPr>
            <w:r>
              <w:rPr>
                <w:b w:val="false"/>
                <w:bCs w:val="false"/>
              </w:rPr>
            </w:r>
          </w:p>
          <w:p>
            <w:pPr>
              <w:pStyle w:val="LO-normal"/>
              <w:widowControl w:val="false"/>
              <w:shd w:val="clear" w:fill="FFFFFF"/>
              <w:spacing w:lineRule="auto" w:line="240"/>
              <w:rPr>
                <w:b/>
                <w:bCs/>
                <w:sz w:val="20"/>
                <w:szCs w:val="20"/>
              </w:rPr>
            </w:pPr>
            <w:r>
              <w:rPr>
                <w:b/>
                <w:bCs/>
                <w:sz w:val="20"/>
                <w:szCs w:val="20"/>
              </w:rPr>
              <w:t>Paper 7.1 Governance Wheel</w:t>
            </w:r>
          </w:p>
          <w:p>
            <w:pPr>
              <w:pStyle w:val="LO-normal"/>
              <w:widowControl w:val="false"/>
              <w:shd w:val="clear" w:fill="FFFFFF"/>
              <w:spacing w:lineRule="auto" w:line="240"/>
              <w:rPr>
                <w:b w:val="false"/>
                <w:bCs w:val="false"/>
              </w:rPr>
            </w:pPr>
            <w:r>
              <w:rPr>
                <w:b w:val="false"/>
                <w:bCs w:val="false"/>
              </w:rPr>
            </w:r>
          </w:p>
          <w:p>
            <w:pPr>
              <w:pStyle w:val="LO-normal"/>
              <w:widowControl w:val="false"/>
              <w:shd w:val="clear" w:fill="FFFFFF"/>
              <w:spacing w:lineRule="auto" w:line="240"/>
              <w:rPr>
                <w:b w:val="false"/>
                <w:bCs w:val="false"/>
              </w:rPr>
            </w:pPr>
            <w:r>
              <w:rPr>
                <w:b w:val="false"/>
                <w:bCs w:val="false"/>
                <w:sz w:val="20"/>
                <w:szCs w:val="20"/>
              </w:rPr>
              <w:t>The meeting split into small groups and went through the governance wheel. Each group will send results to governance group for discussion.</w:t>
            </w:r>
          </w:p>
          <w:p>
            <w:pPr>
              <w:pStyle w:val="LO-normal"/>
              <w:widowControl w:val="false"/>
              <w:shd w:val="clear" w:fill="FFFFFF"/>
              <w:spacing w:lineRule="auto" w:line="240"/>
              <w:rPr>
                <w:b w:val="false"/>
                <w:bCs w:val="false"/>
              </w:rPr>
            </w:pPr>
            <w:r>
              <w:rPr>
                <w:b w:val="false"/>
                <w:bCs w:val="false"/>
                <w:sz w:val="20"/>
                <w:szCs w:val="20"/>
              </w:rPr>
            </w:r>
          </w:p>
        </w:tc>
      </w:tr>
      <w:tr>
        <w:trPr/>
        <w:tc>
          <w:tcPr>
            <w:tcW w:w="10812" w:type="dxa"/>
            <w:tcBorders>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Item 8: Time without staff</w:t>
            </w:r>
          </w:p>
          <w:p>
            <w:pPr>
              <w:pStyle w:val="LO-normal"/>
              <w:widowControl w:val="false"/>
              <w:spacing w:lineRule="auto" w:line="240"/>
              <w:rPr>
                <w:b/>
                <w:sz w:val="20"/>
                <w:szCs w:val="20"/>
              </w:rPr>
            </w:pPr>
            <w:r>
              <w:rPr>
                <w:b/>
                <w:sz w:val="20"/>
                <w:szCs w:val="20"/>
              </w:rPr>
            </w:r>
          </w:p>
          <w:p>
            <w:pPr>
              <w:pStyle w:val="LO-normal"/>
              <w:widowControl w:val="false"/>
              <w:spacing w:lineRule="auto" w:line="240"/>
              <w:rPr>
                <w:b w:val="false"/>
                <w:bCs w:val="false"/>
              </w:rPr>
            </w:pPr>
            <w:r>
              <w:rPr>
                <w:b w:val="false"/>
                <w:bCs w:val="false"/>
                <w:sz w:val="20"/>
                <w:szCs w:val="20"/>
              </w:rPr>
              <w:t xml:space="preserve">BoT would like to think of ways to build up connections with coordinators. </w:t>
            </w:r>
            <w:r>
              <w:rPr>
                <w:b w:val="false"/>
                <w:bCs w:val="false"/>
                <w:sz w:val="20"/>
                <w:szCs w:val="20"/>
              </w:rPr>
              <w:t>Suggestions were for a meeting to be set up between Chair and Vice Chair and new interns.</w:t>
            </w:r>
          </w:p>
          <w:p>
            <w:pPr>
              <w:pStyle w:val="LO-normal"/>
              <w:widowControl w:val="false"/>
              <w:spacing w:lineRule="auto" w:line="240"/>
              <w:rPr>
                <w:b/>
                <w:sz w:val="20"/>
                <w:szCs w:val="20"/>
              </w:rPr>
            </w:pPr>
            <w:r>
              <w:rPr>
                <w:b/>
                <w:sz w:val="20"/>
                <w:szCs w:val="20"/>
              </w:rPr>
            </w:r>
          </w:p>
        </w:tc>
      </w:tr>
      <w:tr>
        <w:trPr/>
        <w:tc>
          <w:tcPr>
            <w:tcW w:w="10812" w:type="dxa"/>
            <w:tcBorders>
              <w:left w:val="single" w:sz="4" w:space="0" w:color="000000"/>
              <w:bottom w:val="single" w:sz="4" w:space="0" w:color="000000"/>
              <w:right w:val="single" w:sz="4" w:space="0" w:color="000000"/>
            </w:tcBorders>
            <w:shd w:fill="auto" w:val="clear"/>
          </w:tcPr>
          <w:p>
            <w:pPr>
              <w:pStyle w:val="LO-normal"/>
              <w:keepNext w:val="true"/>
              <w:widowControl w:val="false"/>
              <w:shd w:val="clear" w:fill="FFFFFF"/>
              <w:spacing w:lineRule="auto" w:line="240"/>
              <w:rPr>
                <w:b/>
                <w:sz w:val="20"/>
                <w:szCs w:val="20"/>
              </w:rPr>
            </w:pPr>
            <w:r>
              <w:rPr>
                <w:b/>
                <w:sz w:val="20"/>
                <w:szCs w:val="20"/>
              </w:rPr>
              <w:t>Item 9:  Four Day Working Week.</w:t>
            </w:r>
          </w:p>
          <w:p>
            <w:pPr>
              <w:pStyle w:val="LO-normal"/>
              <w:widowControl w:val="false"/>
              <w:shd w:val="clear" w:fill="FFFFFF"/>
              <w:spacing w:lineRule="auto" w:line="240"/>
              <w:rPr>
                <w:b/>
                <w:sz w:val="20"/>
                <w:szCs w:val="20"/>
              </w:rPr>
            </w:pPr>
            <w:r>
              <w:rPr>
                <w:b/>
                <w:sz w:val="20"/>
                <w:szCs w:val="20"/>
              </w:rPr>
            </w:r>
          </w:p>
          <w:p>
            <w:pPr>
              <w:pStyle w:val="LO-normal"/>
              <w:widowControl w:val="false"/>
              <w:shd w:val="clear" w:fill="FFFFFF"/>
              <w:spacing w:lineRule="auto" w:line="240"/>
              <w:rPr>
                <w:b/>
                <w:sz w:val="20"/>
                <w:szCs w:val="20"/>
              </w:rPr>
            </w:pPr>
            <w:r>
              <w:rPr>
                <w:b/>
                <w:sz w:val="20"/>
                <w:szCs w:val="20"/>
              </w:rPr>
              <w:t>Item 9.1 Evaluation of 4 day working week</w:t>
            </w:r>
          </w:p>
          <w:p>
            <w:pPr>
              <w:pStyle w:val="LO-normal"/>
              <w:widowControl w:val="false"/>
              <w:shd w:val="clear" w:fill="FFFFFF"/>
              <w:spacing w:lineRule="auto" w:line="240"/>
              <w:rPr>
                <w:b/>
                <w:sz w:val="20"/>
                <w:szCs w:val="20"/>
              </w:rPr>
            </w:pPr>
            <w:r>
              <w:rPr>
                <w:b/>
                <w:sz w:val="20"/>
                <w:szCs w:val="20"/>
              </w:rPr>
              <w:br/>
            </w:r>
            <w:r>
              <w:rPr>
                <w:b w:val="false"/>
                <w:bCs w:val="false"/>
                <w:sz w:val="20"/>
                <w:szCs w:val="20"/>
              </w:rPr>
              <w:t>Virginia reported on the 4 day working week pilot that has run from August 2024 to June 2025.</w:t>
            </w:r>
          </w:p>
          <w:p>
            <w:pPr>
              <w:pStyle w:val="LO-normal"/>
              <w:widowControl w:val="false"/>
              <w:shd w:val="clear" w:fill="FFFFFF"/>
              <w:spacing w:lineRule="auto" w:line="240"/>
              <w:rPr>
                <w:b/>
                <w:sz w:val="20"/>
                <w:szCs w:val="20"/>
              </w:rPr>
            </w:pPr>
            <w:r>
              <w:rPr>
                <w:b/>
                <w:sz w:val="20"/>
                <w:szCs w:val="20"/>
              </w:rPr>
            </w:r>
          </w:p>
          <w:p>
            <w:pPr>
              <w:pStyle w:val="LO-normal"/>
              <w:widowControl w:val="false"/>
              <w:shd w:val="clear" w:fill="FFFFFF"/>
              <w:spacing w:lineRule="auto" w:line="240"/>
              <w:rPr>
                <w:b/>
                <w:sz w:val="20"/>
                <w:szCs w:val="20"/>
              </w:rPr>
            </w:pPr>
            <w:r>
              <w:rPr>
                <w:b w:val="false"/>
                <w:bCs w:val="false"/>
                <w:sz w:val="20"/>
                <w:szCs w:val="20"/>
              </w:rPr>
              <w:t>Key findings are:</w:t>
            </w:r>
          </w:p>
          <w:p>
            <w:pPr>
              <w:pStyle w:val="LO-normal"/>
              <w:widowControl w:val="false"/>
              <w:shd w:val="clear" w:fill="FFFFFF"/>
              <w:spacing w:lineRule="auto" w:line="240"/>
              <w:rPr>
                <w:sz w:val="20"/>
                <w:szCs w:val="20"/>
              </w:rPr>
            </w:pPr>
            <w:r>
              <w:rPr>
                <w:sz w:val="20"/>
                <w:szCs w:val="20"/>
              </w:rPr>
            </w:r>
          </w:p>
          <w:p>
            <w:pPr>
              <w:pStyle w:val="LO-normal"/>
              <w:widowControl w:val="false"/>
              <w:numPr>
                <w:ilvl w:val="0"/>
                <w:numId w:val="2"/>
              </w:numPr>
              <w:shd w:val="clear" w:fill="FFFFFF"/>
              <w:spacing w:lineRule="auto" w:line="240"/>
              <w:rPr>
                <w:sz w:val="20"/>
                <w:szCs w:val="20"/>
              </w:rPr>
            </w:pPr>
            <w:r>
              <w:rPr>
                <w:sz w:val="20"/>
                <w:szCs w:val="20"/>
              </w:rPr>
              <w:t>Staff overwhelming reported a better work life balance as a result of the 4 day week.</w:t>
            </w:r>
          </w:p>
          <w:p>
            <w:pPr>
              <w:pStyle w:val="LO-normal"/>
              <w:widowControl w:val="false"/>
              <w:numPr>
                <w:ilvl w:val="0"/>
                <w:numId w:val="2"/>
              </w:numPr>
              <w:shd w:val="clear" w:fill="FFFFFF"/>
              <w:spacing w:lineRule="auto" w:line="240"/>
              <w:rPr>
                <w:sz w:val="20"/>
                <w:szCs w:val="20"/>
              </w:rPr>
            </w:pPr>
            <w:r>
              <w:rPr>
                <w:sz w:val="20"/>
                <w:szCs w:val="20"/>
              </w:rPr>
              <w:t>Productivity had not been reduced and we’ve continued to meet strategic aims.</w:t>
            </w:r>
          </w:p>
          <w:p>
            <w:pPr>
              <w:pStyle w:val="LO-normal"/>
              <w:widowControl w:val="false"/>
              <w:numPr>
                <w:ilvl w:val="0"/>
                <w:numId w:val="1"/>
              </w:numPr>
              <w:shd w:val="clear" w:fill="FFFFFF"/>
              <w:spacing w:lineRule="auto" w:line="240"/>
              <w:rPr>
                <w:sz w:val="20"/>
                <w:szCs w:val="20"/>
              </w:rPr>
            </w:pPr>
            <w:r>
              <w:rPr>
                <w:sz w:val="20"/>
                <w:szCs w:val="20"/>
              </w:rPr>
              <w:t>Pinch points in the year had been very busy and led to a build up of TOIL but this had been claimed back.</w:t>
            </w:r>
          </w:p>
          <w:p>
            <w:pPr>
              <w:pStyle w:val="LO-normal"/>
              <w:widowControl w:val="false"/>
              <w:numPr>
                <w:ilvl w:val="0"/>
                <w:numId w:val="1"/>
              </w:numPr>
              <w:shd w:val="clear" w:fill="FFFFFF"/>
              <w:spacing w:lineRule="auto" w:line="240"/>
              <w:rPr>
                <w:sz w:val="20"/>
                <w:szCs w:val="20"/>
              </w:rPr>
            </w:pPr>
            <w:r>
              <w:rPr>
                <w:sz w:val="20"/>
                <w:szCs w:val="20"/>
              </w:rPr>
              <w:t>Some staff (particularly managers) reported a heavy workload and needing more lead in times for projects</w:t>
            </w:r>
          </w:p>
          <w:p>
            <w:pPr>
              <w:pStyle w:val="LO-normal"/>
              <w:widowControl w:val="false"/>
              <w:numPr>
                <w:ilvl w:val="0"/>
                <w:numId w:val="1"/>
              </w:numPr>
              <w:shd w:val="clear" w:fill="FFFFFF"/>
              <w:spacing w:lineRule="auto" w:line="240"/>
              <w:rPr>
                <w:sz w:val="20"/>
                <w:szCs w:val="20"/>
              </w:rPr>
            </w:pPr>
            <w:r>
              <w:rPr>
                <w:sz w:val="20"/>
                <w:szCs w:val="20"/>
              </w:rPr>
              <w:t>Finding times for meeting is proving challenging.</w:t>
            </w:r>
          </w:p>
          <w:p>
            <w:pPr>
              <w:pStyle w:val="LO-normal"/>
              <w:widowControl w:val="false"/>
              <w:numPr>
                <w:ilvl w:val="0"/>
                <w:numId w:val="0"/>
              </w:numPr>
              <w:shd w:val="clear" w:fill="FFFFFF"/>
              <w:spacing w:lineRule="auto" w:line="240"/>
              <w:ind w:hanging="0" w:left="720"/>
              <w:rPr>
                <w:sz w:val="20"/>
                <w:szCs w:val="20"/>
              </w:rPr>
            </w:pPr>
            <w:r>
              <w:rPr>
                <w:sz w:val="20"/>
                <w:szCs w:val="20"/>
              </w:rPr>
            </w:r>
          </w:p>
          <w:p>
            <w:pPr>
              <w:pStyle w:val="LO-normal"/>
              <w:widowControl w:val="false"/>
              <w:shd w:val="clear" w:fill="FFFFFF"/>
              <w:spacing w:lineRule="auto" w:line="240"/>
              <w:rPr>
                <w:sz w:val="20"/>
                <w:szCs w:val="20"/>
              </w:rPr>
            </w:pPr>
            <w:r>
              <w:rPr>
                <w:sz w:val="20"/>
                <w:szCs w:val="20"/>
              </w:rPr>
              <w:t>MT were proposing to hold a staff meeting to look at ways to mitigate issues of workload and asked trustees to approve this is a substantive change to staff terms and conditions.</w:t>
            </w:r>
          </w:p>
          <w:p>
            <w:pPr>
              <w:pStyle w:val="LO-normal"/>
              <w:widowControl w:val="false"/>
              <w:shd w:val="clear" w:fill="FFFFFF"/>
              <w:spacing w:lineRule="auto" w:line="240"/>
              <w:rPr>
                <w:sz w:val="20"/>
                <w:szCs w:val="20"/>
              </w:rPr>
            </w:pPr>
            <w:r>
              <w:rPr>
                <w:sz w:val="20"/>
                <w:szCs w:val="20"/>
              </w:rPr>
            </w:r>
          </w:p>
          <w:p>
            <w:pPr>
              <w:pStyle w:val="LO-normal"/>
              <w:widowControl w:val="false"/>
              <w:shd w:val="clear" w:fill="FFFFFF"/>
              <w:spacing w:lineRule="auto" w:line="240"/>
              <w:rPr>
                <w:b/>
                <w:bCs/>
                <w:color w:val="00A933"/>
                <w:sz w:val="20"/>
                <w:szCs w:val="20"/>
              </w:rPr>
            </w:pPr>
            <w:r>
              <w:rPr>
                <w:b/>
                <w:bCs/>
                <w:color w:val="00A933"/>
                <w:sz w:val="20"/>
                <w:szCs w:val="20"/>
              </w:rPr>
              <w:t>Proposal: To implement the 4 day working week as a permanent term and condition of working at People &amp; Planet.</w:t>
            </w:r>
          </w:p>
          <w:p>
            <w:pPr>
              <w:pStyle w:val="LO-normal"/>
              <w:widowControl w:val="false"/>
              <w:shd w:val="clear" w:fill="FFFFFF"/>
              <w:spacing w:lineRule="auto" w:line="240"/>
              <w:rPr>
                <w:b/>
                <w:bCs/>
                <w:color w:val="00A933"/>
                <w:sz w:val="20"/>
                <w:szCs w:val="20"/>
              </w:rPr>
            </w:pPr>
            <w:r>
              <w:rPr>
                <w:b/>
                <w:bCs/>
                <w:color w:val="00A933"/>
                <w:sz w:val="20"/>
                <w:szCs w:val="20"/>
              </w:rPr>
            </w:r>
          </w:p>
          <w:p>
            <w:pPr>
              <w:pStyle w:val="LO-normal"/>
              <w:widowControl w:val="false"/>
              <w:shd w:val="clear" w:fill="FFFFFF"/>
              <w:spacing w:lineRule="auto" w:line="240"/>
              <w:rPr>
                <w:b/>
                <w:bCs/>
                <w:color w:val="00A933"/>
                <w:sz w:val="20"/>
                <w:szCs w:val="20"/>
              </w:rPr>
            </w:pPr>
            <w:r>
              <w:rPr>
                <w:bCs/>
                <w:color w:val="00A933"/>
              </w:rPr>
              <w:t>This proposal was passed with full consensus.</w:t>
            </w:r>
          </w:p>
        </w:tc>
      </w:tr>
      <w:tr>
        <w:trPr/>
        <w:tc>
          <w:tcPr>
            <w:tcW w:w="10812" w:type="dxa"/>
            <w:tcBorders>
              <w:left w:val="single" w:sz="4" w:space="0" w:color="000000"/>
              <w:bottom w:val="single" w:sz="4" w:space="0" w:color="000000"/>
              <w:right w:val="single" w:sz="4" w:space="0" w:color="000000"/>
            </w:tcBorders>
            <w:shd w:fill="auto" w:val="clear"/>
          </w:tcPr>
          <w:p>
            <w:pPr>
              <w:pStyle w:val="LO-normal"/>
              <w:keepNext w:val="true"/>
              <w:widowControl w:val="false"/>
              <w:shd w:val="clear" w:fill="FFFFFF"/>
              <w:spacing w:lineRule="auto" w:line="240"/>
              <w:rPr>
                <w:b/>
                <w:sz w:val="20"/>
                <w:szCs w:val="20"/>
              </w:rPr>
            </w:pPr>
            <w:r>
              <w:rPr>
                <w:b/>
                <w:sz w:val="20"/>
                <w:szCs w:val="20"/>
              </w:rPr>
              <w:t>Item 10:  Staff Survey Report</w:t>
            </w:r>
          </w:p>
          <w:p>
            <w:pPr>
              <w:pStyle w:val="LO-normal"/>
              <w:widowControl w:val="false"/>
              <w:shd w:val="clear" w:fill="FFFFFF"/>
              <w:spacing w:lineRule="auto" w:line="240"/>
              <w:rPr>
                <w:b/>
                <w:sz w:val="20"/>
                <w:szCs w:val="20"/>
              </w:rPr>
            </w:pPr>
            <w:r>
              <w:rPr>
                <w:b/>
                <w:sz w:val="20"/>
                <w:szCs w:val="20"/>
              </w:rPr>
            </w:r>
          </w:p>
          <w:p>
            <w:pPr>
              <w:pStyle w:val="LO-normal"/>
              <w:widowControl w:val="false"/>
              <w:shd w:val="clear" w:fill="FFFFFF"/>
              <w:spacing w:lineRule="auto" w:line="240"/>
              <w:rPr>
                <w:b w:val="false"/>
                <w:bCs w:val="false"/>
                <w:sz w:val="20"/>
                <w:szCs w:val="20"/>
              </w:rPr>
            </w:pPr>
            <w:r>
              <w:rPr>
                <w:b w:val="false"/>
                <w:bCs w:val="false"/>
                <w:sz w:val="20"/>
                <w:szCs w:val="20"/>
              </w:rPr>
              <w:t>Virginia reported on the staff survey report 2025 and action plan from last year. Key issues to note are:</w:t>
            </w:r>
          </w:p>
          <w:p>
            <w:pPr>
              <w:pStyle w:val="LO-normal"/>
              <w:widowControl w:val="false"/>
              <w:shd w:val="clear" w:fill="FFFFFF"/>
              <w:spacing w:lineRule="auto" w:line="240"/>
              <w:rPr>
                <w:sz w:val="20"/>
                <w:szCs w:val="20"/>
              </w:rPr>
            </w:pPr>
            <w:r>
              <w:rPr>
                <w:sz w:val="20"/>
                <w:szCs w:val="20"/>
              </w:rPr>
            </w:r>
          </w:p>
          <w:p>
            <w:pPr>
              <w:pStyle w:val="LO-normal"/>
              <w:widowControl w:val="false"/>
              <w:numPr>
                <w:ilvl w:val="0"/>
                <w:numId w:val="3"/>
              </w:numPr>
              <w:shd w:val="clear" w:fill="FFFFFF"/>
              <w:spacing w:lineRule="auto" w:line="240"/>
              <w:rPr>
                <w:b w:val="false"/>
                <w:bCs w:val="false"/>
                <w:sz w:val="20"/>
                <w:szCs w:val="20"/>
              </w:rPr>
            </w:pPr>
            <w:r>
              <w:rPr>
                <w:b w:val="false"/>
                <w:bCs w:val="false"/>
                <w:sz w:val="20"/>
                <w:szCs w:val="20"/>
              </w:rPr>
              <w:t>2024/5 has been a challenging year due to issues with the budget, this has impacted on staff well being.</w:t>
            </w:r>
          </w:p>
          <w:p>
            <w:pPr>
              <w:pStyle w:val="LO-normal"/>
              <w:widowControl w:val="false"/>
              <w:numPr>
                <w:ilvl w:val="0"/>
                <w:numId w:val="3"/>
              </w:numPr>
              <w:shd w:val="clear" w:fill="FFFFFF"/>
              <w:spacing w:lineRule="auto" w:line="240"/>
              <w:rPr>
                <w:b w:val="false"/>
                <w:bCs w:val="false"/>
                <w:sz w:val="20"/>
                <w:szCs w:val="20"/>
              </w:rPr>
            </w:pPr>
            <w:r>
              <w:rPr>
                <w:b w:val="false"/>
                <w:bCs w:val="false"/>
                <w:sz w:val="20"/>
                <w:szCs w:val="20"/>
              </w:rPr>
              <w:t>Conversely we have also implemented the 4 day working week which has had many positive benefits, though increased work load pressures in some ways.</w:t>
            </w:r>
          </w:p>
          <w:p>
            <w:pPr>
              <w:pStyle w:val="LO-normal"/>
              <w:widowControl w:val="false"/>
              <w:numPr>
                <w:ilvl w:val="0"/>
                <w:numId w:val="3"/>
              </w:numPr>
              <w:shd w:val="clear" w:fill="FFFFFF"/>
              <w:spacing w:lineRule="auto" w:line="240"/>
              <w:rPr>
                <w:b w:val="false"/>
                <w:bCs w:val="false"/>
                <w:sz w:val="20"/>
                <w:szCs w:val="20"/>
              </w:rPr>
            </w:pPr>
            <w:r>
              <w:rPr>
                <w:b w:val="false"/>
                <w:bCs w:val="false"/>
                <w:sz w:val="20"/>
                <w:szCs w:val="20"/>
              </w:rPr>
              <w:t>Two areas have been flagged up as needing particular attention, communication and performance management.</w:t>
            </w:r>
          </w:p>
          <w:p>
            <w:pPr>
              <w:pStyle w:val="LO-normal"/>
              <w:widowControl w:val="false"/>
              <w:numPr>
                <w:ilvl w:val="0"/>
                <w:numId w:val="3"/>
              </w:numPr>
              <w:shd w:val="clear" w:fill="FFFFFF"/>
              <w:spacing w:lineRule="auto" w:line="240"/>
              <w:rPr>
                <w:b w:val="false"/>
                <w:bCs w:val="false"/>
                <w:sz w:val="20"/>
                <w:szCs w:val="20"/>
              </w:rPr>
            </w:pPr>
            <w:r>
              <w:rPr>
                <w:b w:val="false"/>
                <w:bCs w:val="false"/>
                <w:sz w:val="20"/>
                <w:szCs w:val="20"/>
              </w:rPr>
              <w:t>The 2025/6 action plan will take recommendations forward and pick up any unfinished areas of work from 2024/5.</w:t>
            </w:r>
          </w:p>
          <w:p>
            <w:pPr>
              <w:pStyle w:val="LO-normal"/>
              <w:widowControl w:val="false"/>
              <w:shd w:val="clear" w:fill="FFFFFF"/>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b w:val="false"/>
                <w:bCs w:val="false"/>
                <w:sz w:val="20"/>
                <w:szCs w:val="20"/>
              </w:rPr>
            </w:pPr>
            <w:r>
              <w:rPr>
                <w:b w:val="false"/>
                <w:bCs w:val="false"/>
                <w:sz w:val="20"/>
                <w:szCs w:val="20"/>
              </w:rPr>
              <w:t xml:space="preserve">Trustees </w:t>
            </w:r>
            <w:r>
              <w:rPr>
                <w:b w:val="false"/>
                <w:bCs w:val="false"/>
                <w:sz w:val="20"/>
                <w:szCs w:val="20"/>
              </w:rPr>
              <w:t xml:space="preserve">raised questions with regard to communication, performance and morale and </w:t>
            </w:r>
            <w:r>
              <w:rPr>
                <w:b w:val="false"/>
                <w:bCs w:val="false"/>
                <w:sz w:val="20"/>
                <w:szCs w:val="20"/>
              </w:rPr>
              <w:t>noted that it was good to see the issues raised being taken seriously and thanked Virginia for the report.</w:t>
            </w:r>
          </w:p>
          <w:p>
            <w:pPr>
              <w:pStyle w:val="LO-normal"/>
              <w:widowControl w:val="false"/>
              <w:shd w:val="clear" w:fill="FFFFFF"/>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sz w:val="20"/>
                <w:szCs w:val="20"/>
              </w:rPr>
            </w:pPr>
            <w:r>
              <w:rPr>
                <w:sz w:val="20"/>
                <w:szCs w:val="20"/>
              </w:rPr>
            </w:r>
          </w:p>
        </w:tc>
      </w:tr>
      <w:tr>
        <w:trPr/>
        <w:tc>
          <w:tcPr>
            <w:tcW w:w="10812" w:type="dxa"/>
            <w:tcBorders>
              <w:left w:val="single" w:sz="4" w:space="0" w:color="000000"/>
              <w:bottom w:val="single" w:sz="4" w:space="0" w:color="000000"/>
              <w:right w:val="single" w:sz="4" w:space="0" w:color="000000"/>
            </w:tcBorders>
            <w:shd w:fill="auto" w:val="clear"/>
          </w:tcPr>
          <w:p>
            <w:pPr>
              <w:pStyle w:val="LO-normal"/>
              <w:keepNext w:val="true"/>
              <w:widowControl w:val="false"/>
              <w:shd w:val="clear" w:fill="FFFFFF"/>
              <w:spacing w:lineRule="auto" w:line="240"/>
              <w:rPr>
                <w:color w:val="000000"/>
              </w:rPr>
            </w:pPr>
            <w:r>
              <w:rPr>
                <w:b/>
                <w:color w:val="000000"/>
                <w:sz w:val="20"/>
                <w:szCs w:val="20"/>
              </w:rPr>
              <w:t>Item 11:Trustee Business</w:t>
            </w:r>
          </w:p>
          <w:p>
            <w:pPr>
              <w:pStyle w:val="LO-normal"/>
              <w:widowControl w:val="false"/>
              <w:shd w:val="clear" w:fill="FFFFFF"/>
              <w:spacing w:lineRule="auto" w:line="240"/>
              <w:rPr>
                <w:b/>
                <w:color w:val="000000"/>
                <w:sz w:val="20"/>
                <w:szCs w:val="20"/>
              </w:rPr>
            </w:pPr>
            <w:r>
              <w:rPr>
                <w:b/>
                <w:color w:val="000000"/>
                <w:sz w:val="20"/>
                <w:szCs w:val="20"/>
              </w:rPr>
            </w:r>
          </w:p>
          <w:p>
            <w:pPr>
              <w:pStyle w:val="LO-normal"/>
              <w:widowControl w:val="false"/>
              <w:shd w:val="clear" w:fill="FFFFFF"/>
              <w:spacing w:lineRule="auto" w:line="240"/>
              <w:rPr>
                <w:b/>
                <w:bCs/>
                <w:color w:val="000000"/>
              </w:rPr>
            </w:pPr>
            <w:r>
              <w:rPr>
                <w:b/>
                <w:bCs/>
                <w:color w:val="000000"/>
                <w:sz w:val="20"/>
                <w:szCs w:val="20"/>
              </w:rPr>
              <w:t>Recruiting for Adam’s replacement</w:t>
            </w:r>
          </w:p>
          <w:p>
            <w:pPr>
              <w:pStyle w:val="LO-normal"/>
              <w:widowControl w:val="false"/>
              <w:shd w:val="clear" w:fill="FFFFFF"/>
              <w:spacing w:lineRule="auto" w:line="240"/>
              <w:rPr>
                <w:b w:val="false"/>
                <w:bCs w:val="false"/>
                <w:color w:val="000000"/>
              </w:rPr>
            </w:pPr>
            <w:r>
              <w:rPr>
                <w:b w:val="false"/>
                <w:bCs w:val="false"/>
                <w:color w:val="000000"/>
                <w:sz w:val="20"/>
                <w:szCs w:val="20"/>
              </w:rPr>
              <w:t>It was agreed to do a trustee skills audit by September in order to ensure we recruit to fit our needs.</w:t>
            </w:r>
          </w:p>
          <w:p>
            <w:pPr>
              <w:pStyle w:val="LO-normal"/>
              <w:widowControl w:val="false"/>
              <w:shd w:val="clear" w:fill="FFFFFF"/>
              <w:spacing w:lineRule="auto" w:line="240"/>
              <w:rPr>
                <w:b/>
                <w:bCs/>
                <w:color w:val="000000"/>
                <w:highlight w:val="none"/>
                <w:shd w:fill="FFFF00" w:val="clear"/>
              </w:rPr>
            </w:pPr>
            <w:r>
              <w:rPr>
                <w:b/>
                <w:bCs/>
                <w:color w:val="000000"/>
                <w:sz w:val="20"/>
                <w:szCs w:val="20"/>
                <w:shd w:fill="FFFF00" w:val="clear"/>
              </w:rPr>
              <w:t>AP: Virginia to revise the skills audit list with governance group and share with BoT for September</w:t>
            </w:r>
          </w:p>
          <w:p>
            <w:pPr>
              <w:pStyle w:val="LO-normal"/>
              <w:widowControl w:val="false"/>
              <w:shd w:val="clear" w:fill="FFFFFF"/>
              <w:spacing w:lineRule="auto" w:line="240"/>
              <w:rPr>
                <w:color w:val="000000"/>
              </w:rPr>
            </w:pPr>
            <w:r>
              <w:rPr>
                <w:color w:val="000000"/>
              </w:rPr>
            </w:r>
          </w:p>
          <w:p>
            <w:pPr>
              <w:pStyle w:val="LO-normal"/>
              <w:widowControl w:val="false"/>
              <w:shd w:val="clear" w:fill="FFFFFF"/>
              <w:spacing w:lineRule="auto" w:line="240"/>
              <w:rPr>
                <w:b/>
                <w:color w:val="000000"/>
                <w:sz w:val="20"/>
                <w:szCs w:val="20"/>
              </w:rPr>
            </w:pPr>
            <w:r>
              <w:rPr>
                <w:b/>
                <w:color w:val="000000"/>
                <w:sz w:val="20"/>
                <w:szCs w:val="20"/>
              </w:rPr>
              <w:t>Election to posts:</w:t>
            </w:r>
          </w:p>
          <w:p>
            <w:pPr>
              <w:pStyle w:val="LO-normal"/>
              <w:widowControl w:val="false"/>
              <w:shd w:val="clear" w:fill="FFFFFF"/>
              <w:spacing w:lineRule="auto" w:line="240"/>
              <w:rPr>
                <w:b/>
                <w:color w:val="000000"/>
                <w:sz w:val="20"/>
                <w:szCs w:val="20"/>
              </w:rPr>
            </w:pPr>
            <w:r>
              <w:rPr>
                <w:b/>
                <w:color w:val="000000"/>
                <w:sz w:val="20"/>
                <w:szCs w:val="20"/>
              </w:rPr>
            </w:r>
          </w:p>
          <w:p>
            <w:pPr>
              <w:pStyle w:val="LO-normal"/>
              <w:widowControl w:val="false"/>
              <w:shd w:val="clear" w:fill="FFFFFF"/>
              <w:spacing w:lineRule="auto" w:line="240"/>
              <w:rPr>
                <w:b w:val="false"/>
                <w:bCs w:val="false"/>
                <w:color w:val="000000"/>
                <w:sz w:val="20"/>
                <w:szCs w:val="20"/>
              </w:rPr>
            </w:pPr>
            <w:r>
              <w:rPr>
                <w:b w:val="false"/>
                <w:bCs w:val="false"/>
                <w:color w:val="000000"/>
                <w:sz w:val="20"/>
                <w:szCs w:val="20"/>
              </w:rPr>
              <w:t>Several trustees have changing circumstances which limit their ability to stand as chair. Diana is willing to take on the role till December when she will be conducting field research and won’t have the capacity. She is open to co-chairing. Audrey and Poppy may be open to chairing  in future.</w:t>
            </w:r>
          </w:p>
          <w:p>
            <w:pPr>
              <w:pStyle w:val="LO-normal"/>
              <w:widowControl w:val="false"/>
              <w:shd w:val="clear" w:fill="FFFFFF"/>
              <w:spacing w:lineRule="auto" w:line="240"/>
              <w:rPr>
                <w:b w:val="false"/>
                <w:bCs w:val="false"/>
                <w:color w:val="000000"/>
                <w:sz w:val="20"/>
                <w:szCs w:val="20"/>
              </w:rPr>
            </w:pPr>
            <w:r>
              <w:rPr>
                <w:b w:val="false"/>
                <w:bCs w:val="false"/>
                <w:color w:val="000000"/>
                <w:sz w:val="20"/>
                <w:szCs w:val="20"/>
              </w:rPr>
              <w:br/>
              <w:t>The following people were elected unanimously:</w:t>
            </w:r>
          </w:p>
          <w:p>
            <w:pPr>
              <w:pStyle w:val="LO-normal"/>
              <w:widowControl w:val="false"/>
              <w:shd w:val="clear" w:fill="FFFFFF"/>
              <w:spacing w:lineRule="auto" w:line="240"/>
              <w:rPr>
                <w:b/>
                <w:color w:val="000000"/>
                <w:sz w:val="20"/>
                <w:szCs w:val="20"/>
              </w:rPr>
            </w:pPr>
            <w:r>
              <w:rPr>
                <w:b/>
                <w:color w:val="000000"/>
                <w:sz w:val="20"/>
                <w:szCs w:val="20"/>
              </w:rPr>
            </w:r>
          </w:p>
          <w:p>
            <w:pPr>
              <w:pStyle w:val="LO-normal"/>
              <w:widowControl w:val="false"/>
              <w:shd w:val="clear" w:fill="FFFFFF"/>
              <w:spacing w:lineRule="auto" w:line="240"/>
              <w:rPr>
                <w:b/>
                <w:color w:val="000000"/>
                <w:sz w:val="20"/>
                <w:szCs w:val="20"/>
              </w:rPr>
            </w:pPr>
            <w:r>
              <w:rPr>
                <w:b/>
                <w:color w:val="000000"/>
                <w:sz w:val="20"/>
                <w:szCs w:val="20"/>
              </w:rPr>
              <w:t>Chair Diana Volpe (till December)</w:t>
            </w:r>
          </w:p>
          <w:p>
            <w:pPr>
              <w:pStyle w:val="LO-normal"/>
              <w:widowControl w:val="false"/>
              <w:shd w:val="clear" w:fill="FFFFFF"/>
              <w:spacing w:lineRule="auto" w:line="240"/>
              <w:rPr>
                <w:b/>
                <w:color w:val="000000"/>
                <w:sz w:val="20"/>
                <w:szCs w:val="20"/>
              </w:rPr>
            </w:pPr>
            <w:r>
              <w:rPr>
                <w:b/>
                <w:color w:val="000000"/>
                <w:sz w:val="20"/>
                <w:szCs w:val="20"/>
              </w:rPr>
              <w:t>Vice Chair (student) Audrey Opara</w:t>
            </w:r>
          </w:p>
          <w:p>
            <w:pPr>
              <w:pStyle w:val="LO-normal"/>
              <w:widowControl w:val="false"/>
              <w:shd w:val="clear" w:fill="FFFFFF"/>
              <w:spacing w:lineRule="auto" w:line="240"/>
              <w:rPr>
                <w:b/>
                <w:color w:val="000000"/>
                <w:sz w:val="20"/>
                <w:szCs w:val="20"/>
              </w:rPr>
            </w:pPr>
            <w:r>
              <w:rPr>
                <w:b/>
                <w:color w:val="000000"/>
                <w:sz w:val="20"/>
                <w:szCs w:val="20"/>
              </w:rPr>
              <w:t>Vice Chair (non student) Damon Boughen</w:t>
            </w:r>
          </w:p>
          <w:p>
            <w:pPr>
              <w:pStyle w:val="LO-normal"/>
              <w:widowControl w:val="false"/>
              <w:shd w:val="clear" w:fill="FFFFFF"/>
              <w:spacing w:lineRule="auto" w:line="240"/>
              <w:rPr>
                <w:b/>
                <w:color w:val="000000"/>
                <w:sz w:val="20"/>
                <w:szCs w:val="20"/>
              </w:rPr>
            </w:pPr>
            <w:r>
              <w:rPr>
                <w:color w:val="000000"/>
              </w:rPr>
              <w:t>Vice Treasurer Poppy Jopson</w:t>
            </w:r>
          </w:p>
          <w:p>
            <w:pPr>
              <w:pStyle w:val="LO-normal"/>
              <w:widowControl w:val="false"/>
              <w:shd w:val="clear" w:fill="FFFFFF"/>
              <w:spacing w:lineRule="auto" w:line="240"/>
              <w:rPr>
                <w:b/>
                <w:color w:val="000000"/>
                <w:sz w:val="20"/>
                <w:szCs w:val="20"/>
              </w:rPr>
            </w:pPr>
            <w:r>
              <w:rPr>
                <w:b/>
                <w:color w:val="000000"/>
                <w:sz w:val="20"/>
                <w:szCs w:val="20"/>
              </w:rPr>
              <w:t>(Kate Tokley continues in her role as Treasurer)</w:t>
            </w:r>
          </w:p>
          <w:p>
            <w:pPr>
              <w:pStyle w:val="LO-normal"/>
              <w:widowControl w:val="false"/>
              <w:shd w:val="clear" w:fill="FFFFFF"/>
              <w:spacing w:lineRule="auto" w:line="240"/>
              <w:rPr>
                <w:b/>
                <w:color w:val="000000"/>
                <w:sz w:val="20"/>
                <w:szCs w:val="20"/>
              </w:rPr>
            </w:pPr>
            <w:r>
              <w:rPr>
                <w:b/>
                <w:color w:val="000000"/>
                <w:sz w:val="20"/>
                <w:szCs w:val="20"/>
              </w:rPr>
            </w:r>
          </w:p>
          <w:p>
            <w:pPr>
              <w:pStyle w:val="LO-normal"/>
              <w:widowControl w:val="false"/>
              <w:shd w:val="clear" w:fill="FFFFFF"/>
              <w:spacing w:lineRule="auto" w:line="240"/>
              <w:rPr>
                <w:b/>
                <w:color w:val="000000"/>
                <w:sz w:val="20"/>
                <w:szCs w:val="20"/>
              </w:rPr>
            </w:pPr>
            <w:r>
              <w:rPr>
                <w:b/>
                <w:color w:val="000000"/>
                <w:sz w:val="20"/>
                <w:szCs w:val="20"/>
              </w:rPr>
              <w:t>Groups</w:t>
            </w:r>
          </w:p>
          <w:p>
            <w:pPr>
              <w:pStyle w:val="LO-normal"/>
              <w:widowControl w:val="false"/>
              <w:shd w:val="clear" w:fill="FFFFFF"/>
              <w:spacing w:lineRule="auto" w:line="240"/>
              <w:rPr>
                <w:b/>
                <w:color w:val="000000"/>
                <w:sz w:val="20"/>
                <w:szCs w:val="20"/>
              </w:rPr>
            </w:pPr>
            <w:r>
              <w:rPr>
                <w:b/>
                <w:color w:val="000000"/>
                <w:sz w:val="20"/>
                <w:szCs w:val="20"/>
              </w:rPr>
            </w:r>
          </w:p>
          <w:p>
            <w:pPr>
              <w:pStyle w:val="LO-normal"/>
              <w:widowControl w:val="false"/>
              <w:shd w:val="clear" w:fill="FFFFFF"/>
              <w:spacing w:lineRule="auto" w:line="240"/>
              <w:rPr>
                <w:b/>
                <w:color w:val="000000"/>
                <w:sz w:val="20"/>
                <w:szCs w:val="20"/>
              </w:rPr>
            </w:pPr>
            <w:r>
              <w:rPr>
                <w:b/>
                <w:color w:val="000000"/>
                <w:sz w:val="20"/>
                <w:szCs w:val="20"/>
              </w:rPr>
              <w:t xml:space="preserve">Governance: </w:t>
            </w:r>
            <w:r>
              <w:rPr>
                <w:b w:val="false"/>
                <w:bCs w:val="false"/>
                <w:color w:val="000000"/>
                <w:sz w:val="20"/>
                <w:szCs w:val="20"/>
              </w:rPr>
              <w:t>Lavanya, Diana, Audrey,Jane</w:t>
            </w:r>
          </w:p>
          <w:p>
            <w:pPr>
              <w:pStyle w:val="LO-normal"/>
              <w:widowControl w:val="false"/>
              <w:shd w:val="clear" w:fill="FFFFFF"/>
              <w:spacing w:lineRule="auto" w:line="240"/>
              <w:rPr>
                <w:b/>
                <w:color w:val="000000"/>
                <w:sz w:val="20"/>
                <w:szCs w:val="20"/>
              </w:rPr>
            </w:pPr>
            <w:r>
              <w:rPr>
                <w:b/>
                <w:color w:val="000000"/>
                <w:sz w:val="20"/>
                <w:szCs w:val="20"/>
              </w:rPr>
              <w:t xml:space="preserve">HR: </w:t>
            </w:r>
            <w:r>
              <w:rPr>
                <w:b w:val="false"/>
                <w:bCs w:val="false"/>
                <w:color w:val="000000"/>
                <w:sz w:val="20"/>
                <w:szCs w:val="20"/>
              </w:rPr>
              <w:t>Kate and Diana</w:t>
            </w:r>
          </w:p>
          <w:p>
            <w:pPr>
              <w:pStyle w:val="LO-normal"/>
              <w:widowControl w:val="false"/>
              <w:shd w:val="clear" w:fill="FFFFFF"/>
              <w:spacing w:lineRule="auto" w:line="240"/>
              <w:rPr>
                <w:b/>
                <w:color w:val="000000"/>
                <w:sz w:val="20"/>
                <w:szCs w:val="20"/>
              </w:rPr>
            </w:pPr>
            <w:r>
              <w:rPr>
                <w:b/>
                <w:color w:val="000000"/>
                <w:sz w:val="20"/>
                <w:szCs w:val="20"/>
              </w:rPr>
              <w:t xml:space="preserve">ULG: </w:t>
            </w:r>
            <w:r>
              <w:rPr>
                <w:b w:val="false"/>
                <w:bCs w:val="false"/>
                <w:color w:val="000000"/>
                <w:sz w:val="20"/>
                <w:szCs w:val="20"/>
              </w:rPr>
              <w:t>Damon and Sam</w:t>
            </w:r>
          </w:p>
          <w:p>
            <w:pPr>
              <w:pStyle w:val="LO-normal"/>
              <w:widowControl w:val="false"/>
              <w:shd w:val="clear" w:fill="FFFFFF"/>
              <w:spacing w:lineRule="auto" w:line="240"/>
              <w:rPr>
                <w:b/>
                <w:color w:val="000000"/>
                <w:sz w:val="20"/>
                <w:szCs w:val="20"/>
              </w:rPr>
            </w:pPr>
            <w:r>
              <w:rPr>
                <w:b/>
                <w:color w:val="000000"/>
                <w:sz w:val="20"/>
                <w:szCs w:val="20"/>
              </w:rPr>
              <w:t xml:space="preserve">Finance pre meet: </w:t>
            </w:r>
            <w:r>
              <w:rPr>
                <w:b w:val="false"/>
                <w:bCs w:val="false"/>
                <w:color w:val="000000"/>
                <w:sz w:val="20"/>
                <w:szCs w:val="20"/>
              </w:rPr>
              <w:t>Kate and Poppy</w:t>
            </w:r>
          </w:p>
          <w:p>
            <w:pPr>
              <w:pStyle w:val="LO-normal"/>
              <w:widowControl w:val="false"/>
              <w:shd w:val="clear" w:fill="FFFFFF"/>
              <w:spacing w:lineRule="auto" w:line="240"/>
              <w:rPr>
                <w:b/>
                <w:color w:val="000000"/>
                <w:sz w:val="20"/>
                <w:szCs w:val="20"/>
              </w:rPr>
            </w:pPr>
            <w:r>
              <w:rPr>
                <w:b/>
                <w:color w:val="000000"/>
                <w:sz w:val="20"/>
                <w:szCs w:val="20"/>
              </w:rPr>
              <w:t xml:space="preserve">Agenda setting: </w:t>
            </w:r>
            <w:r>
              <w:rPr>
                <w:b w:val="false"/>
                <w:bCs w:val="false"/>
                <w:color w:val="000000"/>
                <w:sz w:val="20"/>
                <w:szCs w:val="20"/>
              </w:rPr>
              <w:t>Diana, Audrey</w:t>
            </w:r>
          </w:p>
          <w:p>
            <w:pPr>
              <w:pStyle w:val="LO-normal"/>
              <w:widowControl w:val="false"/>
              <w:shd w:val="clear" w:fill="FFFFFF"/>
              <w:spacing w:lineRule="auto" w:line="240"/>
              <w:rPr>
                <w:b w:val="false"/>
                <w:bCs w:val="false"/>
                <w:color w:val="000000"/>
                <w:sz w:val="20"/>
                <w:szCs w:val="20"/>
              </w:rPr>
            </w:pPr>
            <w:r>
              <w:rPr>
                <w:b w:val="false"/>
                <w:bCs w:val="false"/>
                <w:color w:val="000000"/>
                <w:sz w:val="20"/>
                <w:szCs w:val="20"/>
              </w:rPr>
            </w:r>
          </w:p>
          <w:p>
            <w:pPr>
              <w:pStyle w:val="LO-normal"/>
              <w:widowControl w:val="false"/>
              <w:shd w:val="clear" w:fill="FFFFFF"/>
              <w:spacing w:lineRule="auto" w:line="240"/>
              <w:rPr>
                <w:b w:val="false"/>
                <w:bCs w:val="false"/>
                <w:color w:val="000000"/>
                <w:sz w:val="20"/>
                <w:szCs w:val="20"/>
              </w:rPr>
            </w:pPr>
            <w:r>
              <w:rPr>
                <w:b w:val="false"/>
                <w:bCs w:val="false"/>
                <w:color w:val="000000"/>
                <w:sz w:val="20"/>
                <w:szCs w:val="20"/>
              </w:rPr>
              <w:t>Slot for groups (apart from ULG) is 1pm Tuesdays.</w:t>
            </w:r>
          </w:p>
          <w:p>
            <w:pPr>
              <w:pStyle w:val="LO-normal"/>
              <w:widowControl w:val="false"/>
              <w:shd w:val="clear" w:fill="FFFFFF"/>
              <w:spacing w:lineRule="auto" w:line="240"/>
              <w:rPr>
                <w:b w:val="false"/>
                <w:bCs w:val="false"/>
                <w:color w:val="000000"/>
                <w:sz w:val="20"/>
                <w:szCs w:val="20"/>
              </w:rPr>
            </w:pPr>
            <w:r>
              <w:rPr>
                <w:b w:val="false"/>
                <w:bCs w:val="false"/>
                <w:color w:val="000000"/>
                <w:sz w:val="20"/>
                <w:szCs w:val="20"/>
              </w:rPr>
            </w:r>
          </w:p>
          <w:p>
            <w:pPr>
              <w:pStyle w:val="LO-normal"/>
              <w:widowControl w:val="false"/>
              <w:shd w:val="clear" w:fill="FFFFFF"/>
              <w:spacing w:lineRule="auto" w:line="240"/>
              <w:rPr>
                <w:b/>
                <w:bCs/>
                <w:color w:val="000000"/>
                <w:sz w:val="20"/>
                <w:szCs w:val="20"/>
                <w:highlight w:val="none"/>
                <w:shd w:fill="FFFF00" w:val="clear"/>
              </w:rPr>
            </w:pPr>
            <w:r>
              <w:rPr>
                <w:b/>
                <w:bCs/>
                <w:sz w:val="20"/>
                <w:szCs w:val="20"/>
                <w:shd w:fill="FFFF00" w:val="clear"/>
              </w:rPr>
              <w:t>AP: Virginia will set up a new rota and zoom link</w:t>
            </w:r>
          </w:p>
        </w:tc>
      </w:tr>
      <w:tr>
        <w:trPr/>
        <w:tc>
          <w:tcPr>
            <w:tcW w:w="10812" w:type="dxa"/>
            <w:tcBorders>
              <w:left w:val="single" w:sz="4" w:space="0" w:color="000000"/>
              <w:bottom w:val="single" w:sz="4" w:space="0" w:color="000000"/>
              <w:right w:val="single" w:sz="4" w:space="0" w:color="000000"/>
            </w:tcBorders>
            <w:shd w:fill="auto" w:val="clear"/>
          </w:tcPr>
          <w:p>
            <w:pPr>
              <w:pStyle w:val="LO-normal"/>
              <w:keepNext w:val="true"/>
              <w:widowControl w:val="false"/>
              <w:shd w:val="clear" w:fill="FFFFFF"/>
              <w:spacing w:lineRule="auto" w:line="240"/>
              <w:rPr>
                <w:color w:val="000000"/>
              </w:rPr>
            </w:pPr>
            <w:r>
              <w:rPr/>
            </w:r>
          </w:p>
          <w:p>
            <w:pPr>
              <w:pStyle w:val="LO-normal"/>
              <w:widowControl w:val="false"/>
              <w:shd w:val="clear" w:fill="FFFFFF"/>
              <w:spacing w:lineRule="auto" w:line="240"/>
              <w:rPr>
                <w:b/>
                <w:color w:val="000000"/>
                <w:sz w:val="20"/>
                <w:szCs w:val="20"/>
              </w:rPr>
            </w:pPr>
            <w:r>
              <w:rPr>
                <w:b/>
                <w:color w:val="000000"/>
                <w:sz w:val="20"/>
                <w:szCs w:val="20"/>
              </w:rPr>
              <w:t>B</w:t>
            </w:r>
            <w:r>
              <w:rPr>
                <w:b/>
                <w:color w:val="000000"/>
                <w:sz w:val="20"/>
                <w:szCs w:val="20"/>
              </w:rPr>
              <w:t>uddying/Mentoring</w:t>
            </w:r>
          </w:p>
          <w:p>
            <w:pPr>
              <w:pStyle w:val="LO-normal"/>
              <w:widowControl w:val="false"/>
              <w:shd w:val="clear" w:fill="FFFFFF"/>
              <w:spacing w:lineRule="auto" w:line="240"/>
              <w:rPr>
                <w:b/>
                <w:color w:val="000000"/>
                <w:sz w:val="20"/>
                <w:szCs w:val="20"/>
              </w:rPr>
            </w:pPr>
            <w:r>
              <w:rPr>
                <w:b/>
                <w:color w:val="000000"/>
                <w:sz w:val="20"/>
                <w:szCs w:val="20"/>
              </w:rPr>
            </w:r>
          </w:p>
          <w:p>
            <w:pPr>
              <w:pStyle w:val="LO-normal"/>
              <w:widowControl w:val="false"/>
              <w:shd w:val="clear" w:fill="FFFFFF"/>
              <w:spacing w:lineRule="auto" w:line="240"/>
              <w:rPr>
                <w:b w:val="false"/>
                <w:bCs w:val="false"/>
                <w:color w:val="000000"/>
                <w:sz w:val="20"/>
                <w:szCs w:val="20"/>
              </w:rPr>
            </w:pPr>
            <w:r>
              <w:rPr>
                <w:b w:val="false"/>
                <w:bCs w:val="false"/>
                <w:color w:val="000000"/>
                <w:sz w:val="20"/>
                <w:szCs w:val="20"/>
              </w:rPr>
              <w:t>It was agreed to set up buddying/mentoring groups with different trustees to share expertise and support.</w:t>
            </w:r>
          </w:p>
          <w:p>
            <w:pPr>
              <w:pStyle w:val="LO-normal"/>
              <w:widowControl w:val="false"/>
              <w:shd w:val="clear" w:fill="FFFFFF"/>
              <w:spacing w:lineRule="auto" w:line="240"/>
              <w:rPr>
                <w:b w:val="false"/>
                <w:bCs w:val="false"/>
                <w:color w:val="000000"/>
                <w:sz w:val="20"/>
                <w:szCs w:val="20"/>
              </w:rPr>
            </w:pPr>
            <w:r>
              <w:rPr>
                <w:b w:val="false"/>
                <w:bCs w:val="false"/>
                <w:color w:val="000000"/>
                <w:sz w:val="20"/>
                <w:szCs w:val="20"/>
              </w:rPr>
            </w:r>
          </w:p>
          <w:p>
            <w:pPr>
              <w:pStyle w:val="LO-normal"/>
              <w:widowControl w:val="false"/>
              <w:shd w:val="clear" w:fill="FFFFFF"/>
              <w:spacing w:lineRule="auto" w:line="240"/>
              <w:rPr>
                <w:b w:val="false"/>
                <w:bCs w:val="false"/>
                <w:color w:val="000000"/>
                <w:sz w:val="20"/>
                <w:szCs w:val="20"/>
              </w:rPr>
            </w:pPr>
            <w:r>
              <w:rPr>
                <w:b w:val="false"/>
                <w:bCs w:val="false"/>
                <w:color w:val="000000"/>
                <w:sz w:val="20"/>
                <w:szCs w:val="20"/>
              </w:rPr>
              <w:t>Group 1 Trixie, Floyd, Diana, Ketan</w:t>
            </w:r>
          </w:p>
          <w:p>
            <w:pPr>
              <w:pStyle w:val="LO-normal"/>
              <w:widowControl w:val="false"/>
              <w:shd w:val="clear" w:fill="FFFFFF"/>
              <w:spacing w:lineRule="auto" w:line="240"/>
              <w:rPr>
                <w:b w:val="false"/>
                <w:bCs w:val="false"/>
                <w:color w:val="000000"/>
                <w:sz w:val="20"/>
                <w:szCs w:val="20"/>
              </w:rPr>
            </w:pPr>
            <w:r>
              <w:rPr>
                <w:b w:val="false"/>
                <w:bCs w:val="false"/>
                <w:color w:val="000000"/>
                <w:sz w:val="20"/>
                <w:szCs w:val="20"/>
              </w:rPr>
              <w:t>Group 2 Will, Audrey, Lavanya, Kate</w:t>
            </w:r>
          </w:p>
          <w:p>
            <w:pPr>
              <w:pStyle w:val="LO-normal"/>
              <w:widowControl w:val="false"/>
              <w:shd w:val="clear" w:fill="FFFFFF"/>
              <w:spacing w:lineRule="auto" w:line="240"/>
              <w:rPr>
                <w:b w:val="false"/>
                <w:bCs w:val="false"/>
                <w:color w:val="000000"/>
                <w:sz w:val="20"/>
                <w:szCs w:val="20"/>
              </w:rPr>
            </w:pPr>
            <w:r>
              <w:rPr>
                <w:b w:val="false"/>
                <w:bCs w:val="false"/>
                <w:color w:val="000000"/>
                <w:sz w:val="20"/>
                <w:szCs w:val="20"/>
              </w:rPr>
              <w:t>Group 3 Poppy, Sam, Jane, Damon</w:t>
            </w:r>
          </w:p>
          <w:p>
            <w:pPr>
              <w:pStyle w:val="LO-normal"/>
              <w:widowControl w:val="false"/>
              <w:shd w:val="clear" w:fill="FFFFFF"/>
              <w:spacing w:lineRule="auto" w:line="240"/>
              <w:rPr>
                <w:b w:val="false"/>
                <w:bCs w:val="false"/>
                <w:color w:val="000000"/>
                <w:sz w:val="20"/>
                <w:szCs w:val="20"/>
              </w:rPr>
            </w:pPr>
            <w:r>
              <w:rPr>
                <w:b w:val="false"/>
                <w:bCs w:val="false"/>
                <w:color w:val="000000"/>
                <w:sz w:val="20"/>
                <w:szCs w:val="20"/>
              </w:rPr>
            </w:r>
          </w:p>
          <w:p>
            <w:pPr>
              <w:pStyle w:val="LO-normal"/>
              <w:widowControl w:val="false"/>
              <w:shd w:val="clear" w:fill="FFFFFF"/>
              <w:spacing w:lineRule="auto" w:line="240"/>
              <w:rPr>
                <w:b w:val="false"/>
                <w:bCs w:val="false"/>
                <w:color w:val="000000"/>
                <w:sz w:val="20"/>
                <w:szCs w:val="20"/>
              </w:rPr>
            </w:pPr>
            <w:r>
              <w:rPr>
                <w:b w:val="false"/>
                <w:bCs w:val="false"/>
                <w:color w:val="000000"/>
                <w:sz w:val="20"/>
                <w:szCs w:val="20"/>
              </w:rPr>
              <w:t>Pete has set Whats App chats for these groups.</w:t>
            </w:r>
          </w:p>
          <w:p>
            <w:pPr>
              <w:pStyle w:val="LO-normal"/>
              <w:widowControl w:val="false"/>
              <w:shd w:val="clear" w:fill="FFFFFF"/>
              <w:spacing w:lineRule="auto" w:line="240"/>
              <w:rPr>
                <w:b w:val="false"/>
                <w:bCs w:val="false"/>
                <w:color w:val="000000"/>
                <w:sz w:val="20"/>
                <w:szCs w:val="20"/>
              </w:rPr>
            </w:pPr>
            <w:r>
              <w:rPr>
                <w:b w:val="false"/>
                <w:bCs w:val="false"/>
                <w:color w:val="000000"/>
                <w:sz w:val="20"/>
                <w:szCs w:val="20"/>
              </w:rPr>
            </w:r>
          </w:p>
          <w:p>
            <w:pPr>
              <w:pStyle w:val="LO-normal"/>
              <w:widowControl w:val="false"/>
              <w:shd w:val="clear" w:fill="FFFFFF"/>
              <w:spacing w:lineRule="auto" w:line="240"/>
              <w:rPr>
                <w:b/>
                <w:bCs/>
                <w:color w:val="000000"/>
                <w:sz w:val="20"/>
                <w:szCs w:val="20"/>
              </w:rPr>
            </w:pPr>
            <w:r>
              <w:rPr>
                <w:b/>
                <w:bCs/>
                <w:color w:val="000000"/>
                <w:sz w:val="20"/>
                <w:szCs w:val="20"/>
              </w:rPr>
              <w:t>Union representation at the Board</w:t>
            </w:r>
          </w:p>
          <w:p>
            <w:pPr>
              <w:pStyle w:val="LO-normal"/>
              <w:widowControl w:val="false"/>
              <w:shd w:val="clear" w:fill="FFFFFF"/>
              <w:spacing w:lineRule="auto" w:line="240"/>
              <w:rPr>
                <w:b/>
                <w:bCs/>
                <w:color w:val="000000"/>
                <w:sz w:val="20"/>
                <w:szCs w:val="20"/>
              </w:rPr>
            </w:pPr>
            <w:r>
              <w:rPr>
                <w:b/>
                <w:bCs/>
                <w:color w:val="000000"/>
                <w:sz w:val="20"/>
                <w:szCs w:val="20"/>
              </w:rPr>
            </w:r>
          </w:p>
          <w:p>
            <w:pPr>
              <w:pStyle w:val="LO-normal"/>
              <w:widowControl w:val="false"/>
              <w:shd w:val="clear" w:fill="FFFFFF"/>
              <w:spacing w:lineRule="auto" w:line="240"/>
              <w:rPr>
                <w:b/>
                <w:bCs/>
                <w:color w:val="00A933"/>
                <w:sz w:val="20"/>
                <w:szCs w:val="20"/>
              </w:rPr>
            </w:pPr>
            <w:r>
              <w:rPr>
                <w:b/>
                <w:bCs/>
                <w:color w:val="00A933"/>
                <w:sz w:val="20"/>
                <w:szCs w:val="20"/>
              </w:rPr>
              <w:t xml:space="preserve">The Board ratified the decision </w:t>
            </w:r>
            <w:bookmarkStart w:id="0" w:name="__DdeLink__289_980116441_Copy_1"/>
            <w:r>
              <w:rPr>
                <w:b/>
                <w:bCs/>
                <w:color w:val="00A933"/>
                <w:sz w:val="20"/>
                <w:szCs w:val="20"/>
              </w:rPr>
              <w:t>to allow the union to request representation on specific agenda items with full consensus.</w:t>
            </w:r>
            <w:bookmarkEnd w:id="0"/>
          </w:p>
          <w:p>
            <w:pPr>
              <w:pStyle w:val="LO-normal"/>
              <w:widowControl w:val="false"/>
              <w:shd w:val="clear" w:fill="FFFFFF"/>
              <w:spacing w:lineRule="auto" w:line="240"/>
              <w:rPr>
                <w:b/>
                <w:color w:val="000000"/>
                <w:sz w:val="20"/>
                <w:szCs w:val="20"/>
                <w:highlight w:val="none"/>
                <w:shd w:fill="FFFF00" w:val="clear"/>
              </w:rPr>
            </w:pPr>
            <w:r>
              <w:rPr>
                <w:b/>
                <w:color w:val="000000"/>
                <w:sz w:val="20"/>
                <w:szCs w:val="20"/>
                <w:shd w:fill="FFFF00" w:val="clear"/>
              </w:rPr>
            </w:r>
          </w:p>
          <w:p>
            <w:pPr>
              <w:pStyle w:val="LO-normal"/>
              <w:widowControl w:val="false"/>
              <w:shd w:val="clear" w:fill="FFFFFF"/>
              <w:spacing w:lineRule="auto" w:line="240"/>
              <w:rPr>
                <w:b/>
                <w:color w:val="000000"/>
                <w:sz w:val="20"/>
                <w:szCs w:val="20"/>
                <w:highlight w:val="none"/>
                <w:shd w:fill="FFFF00" w:val="clear"/>
              </w:rPr>
            </w:pPr>
            <w:bookmarkStart w:id="1" w:name="__DdeLink__294_1464235595_Copy_1"/>
            <w:r>
              <w:rPr>
                <w:b/>
                <w:color w:val="000000"/>
                <w:sz w:val="20"/>
                <w:szCs w:val="20"/>
                <w:shd w:fill="FFFF00" w:val="clear"/>
              </w:rPr>
              <w:t>AP Sam to let union know Board decision</w:t>
            </w:r>
            <w:bookmarkEnd w:id="1"/>
          </w:p>
        </w:tc>
      </w:tr>
      <w:tr>
        <w:trPr/>
        <w:tc>
          <w:tcPr>
            <w:tcW w:w="10812" w:type="dxa"/>
            <w:tcBorders>
              <w:left w:val="single" w:sz="4" w:space="0" w:color="000000"/>
              <w:bottom w:val="single" w:sz="4" w:space="0" w:color="000000"/>
              <w:right w:val="single" w:sz="4" w:space="0" w:color="000000"/>
            </w:tcBorders>
            <w:shd w:fill="auto" w:val="clear"/>
          </w:tcPr>
          <w:p>
            <w:pPr>
              <w:pStyle w:val="LO-normal"/>
              <w:keepNext w:val="true"/>
              <w:widowControl w:val="false"/>
              <w:shd w:val="clear" w:fill="FFFFFF"/>
              <w:spacing w:lineRule="auto" w:line="240"/>
              <w:rPr>
                <w:b/>
                <w:sz w:val="20"/>
                <w:szCs w:val="20"/>
              </w:rPr>
            </w:pPr>
            <w:r>
              <w:rPr>
                <w:b/>
                <w:sz w:val="20"/>
                <w:szCs w:val="20"/>
              </w:rPr>
              <w:t>Item 12 AOB</w:t>
            </w:r>
          </w:p>
          <w:p>
            <w:pPr>
              <w:pStyle w:val="LO-normal"/>
              <w:widowControl w:val="false"/>
              <w:shd w:val="clear" w:fill="FFFFFF"/>
              <w:spacing w:lineRule="auto" w:line="240"/>
              <w:rPr>
                <w:b/>
                <w:sz w:val="20"/>
                <w:szCs w:val="20"/>
              </w:rPr>
            </w:pPr>
            <w:r>
              <w:rPr>
                <w:b/>
                <w:sz w:val="20"/>
                <w:szCs w:val="20"/>
              </w:rPr>
            </w:r>
          </w:p>
          <w:p>
            <w:pPr>
              <w:pStyle w:val="LO-normal"/>
              <w:widowControl w:val="false"/>
              <w:shd w:val="clear" w:fill="FFFFFF"/>
              <w:spacing w:lineRule="auto" w:line="240"/>
              <w:rPr>
                <w:b/>
                <w:sz w:val="20"/>
                <w:szCs w:val="20"/>
              </w:rPr>
            </w:pPr>
            <w:r>
              <w:rPr>
                <w:b/>
                <w:sz w:val="20"/>
                <w:szCs w:val="20"/>
              </w:rPr>
              <w:t xml:space="preserve">Contract and Handbook anomaly – </w:t>
            </w:r>
            <w:r>
              <w:rPr>
                <w:b w:val="false"/>
                <w:bCs w:val="false"/>
                <w:sz w:val="20"/>
                <w:szCs w:val="20"/>
              </w:rPr>
              <w:t>Virginia informed the Board that a new employee had highlighted an inconsistency between the staff contract and the handbook, with regards to pensions. The contract specifies staff are obliged to contribute to the pension scheme, the handbook that it is recommended. Virginia discussed this with Ketan at the break and he has advised the contractual clause takes precedent over the handbook, but that we need to resolve this for staff. MT will be meeting shortly to discuss and come up with a plan of action.</w:t>
            </w:r>
          </w:p>
          <w:p>
            <w:pPr>
              <w:pStyle w:val="LO-normal"/>
              <w:widowControl w:val="false"/>
              <w:shd w:val="clear" w:fill="FFFFFF"/>
              <w:spacing w:lineRule="auto" w:line="240"/>
              <w:rPr>
                <w:b/>
                <w:sz w:val="20"/>
                <w:szCs w:val="20"/>
              </w:rPr>
            </w:pPr>
            <w:r>
              <w:rPr>
                <w:b/>
                <w:sz w:val="20"/>
                <w:szCs w:val="20"/>
              </w:rPr>
            </w:r>
          </w:p>
          <w:p>
            <w:pPr>
              <w:pStyle w:val="LO-normal"/>
              <w:widowControl w:val="false"/>
              <w:shd w:val="clear" w:fill="FFFFFF"/>
              <w:spacing w:lineRule="auto" w:line="240"/>
              <w:rPr>
                <w:b/>
                <w:sz w:val="20"/>
                <w:szCs w:val="20"/>
              </w:rPr>
            </w:pPr>
            <w:r>
              <w:rPr>
                <w:b/>
                <w:sz w:val="20"/>
                <w:szCs w:val="20"/>
              </w:rPr>
            </w:r>
          </w:p>
          <w:p>
            <w:pPr>
              <w:pStyle w:val="LO-normal"/>
              <w:widowControl w:val="false"/>
              <w:shd w:val="clear" w:fill="FFFFFF"/>
              <w:spacing w:lineRule="auto" w:line="240"/>
              <w:rPr>
                <w:b/>
                <w:sz w:val="20"/>
                <w:szCs w:val="20"/>
              </w:rPr>
            </w:pPr>
            <w:r>
              <w:rPr>
                <w:b/>
                <w:sz w:val="20"/>
                <w:szCs w:val="20"/>
              </w:rPr>
              <w:t>Date of next meeting  27</w:t>
            </w:r>
            <w:r>
              <w:rPr>
                <w:b/>
                <w:sz w:val="20"/>
                <w:szCs w:val="20"/>
                <w:vertAlign w:val="superscript"/>
              </w:rPr>
              <w:t>th</w:t>
            </w:r>
            <w:r>
              <w:rPr>
                <w:b/>
                <w:sz w:val="20"/>
                <w:szCs w:val="20"/>
              </w:rPr>
              <w:t xml:space="preserve"> September 2025 10-2  online.</w:t>
            </w:r>
          </w:p>
        </w:tc>
      </w:tr>
      <w:tr>
        <w:trPr/>
        <w:tc>
          <w:tcPr>
            <w:tcW w:w="10812" w:type="dxa"/>
            <w:tcBorders>
              <w:top w:val="single" w:sz="4" w:space="0" w:color="000000"/>
              <w:left w:val="single" w:sz="4" w:space="0" w:color="000000"/>
              <w:bottom w:val="single" w:sz="4" w:space="0" w:color="000000"/>
              <w:right w:val="single" w:sz="4" w:space="0" w:color="000000"/>
            </w:tcBorders>
            <w:shd w:fill="auto" w:val="clear"/>
          </w:tcPr>
          <w:p>
            <w:pPr>
              <w:pStyle w:val="LO-normal"/>
              <w:keepNext w:val="true"/>
              <w:widowControl w:val="false"/>
              <w:shd w:val="clear" w:fill="FFFFFF"/>
              <w:spacing w:lineRule="auto" w:line="240"/>
              <w:rPr>
                <w:b/>
                <w:sz w:val="20"/>
                <w:szCs w:val="20"/>
              </w:rPr>
            </w:pPr>
            <w:r>
              <w:rPr>
                <w:b/>
                <w:sz w:val="20"/>
                <w:szCs w:val="20"/>
              </w:rPr>
              <w:t>Item 13: What Went Well?</w:t>
            </w:r>
          </w:p>
          <w:p>
            <w:pPr>
              <w:pStyle w:val="LO-normal"/>
              <w:keepNext w:val="true"/>
              <w:widowControl w:val="false"/>
              <w:shd w:val="clear" w:fill="FFFFFF"/>
              <w:spacing w:lineRule="auto" w:line="240"/>
              <w:rPr>
                <w:b/>
                <w:sz w:val="20"/>
                <w:szCs w:val="20"/>
              </w:rPr>
            </w:pPr>
            <w:r>
              <w:rPr>
                <w:b/>
                <w:sz w:val="20"/>
                <w:szCs w:val="20"/>
              </w:rPr>
            </w:r>
          </w:p>
          <w:p>
            <w:pPr>
              <w:pStyle w:val="LO-normal"/>
              <w:keepNext w:val="true"/>
              <w:widowControl w:val="false"/>
              <w:shd w:val="clear" w:fill="FFFFFF"/>
              <w:spacing w:lineRule="auto" w:line="240"/>
              <w:rPr>
                <w:sz w:val="20"/>
                <w:szCs w:val="20"/>
              </w:rPr>
            </w:pPr>
            <w:r>
              <w:rPr>
                <w:sz w:val="20"/>
                <w:szCs w:val="20"/>
              </w:rPr>
              <w:t>A quick debrief of the meeting.</w:t>
            </w:r>
          </w:p>
          <w:p>
            <w:pPr>
              <w:pStyle w:val="LO-normal"/>
              <w:widowControl w:val="false"/>
              <w:shd w:val="clear" w:fill="FFFFFF"/>
              <w:spacing w:lineRule="auto" w:line="240"/>
              <w:rPr>
                <w:sz w:val="20"/>
                <w:szCs w:val="20"/>
              </w:rPr>
            </w:pPr>
            <w:r>
              <w:rPr>
                <w:sz w:val="20"/>
                <w:szCs w:val="20"/>
              </w:rPr>
            </w:r>
          </w:p>
          <w:p>
            <w:pPr>
              <w:pStyle w:val="LO-normal"/>
              <w:widowControl w:val="false"/>
              <w:shd w:val="clear" w:fill="FFFFFF"/>
              <w:spacing w:lineRule="auto" w:line="240"/>
              <w:rPr>
                <w:sz w:val="20"/>
                <w:szCs w:val="20"/>
              </w:rPr>
            </w:pPr>
            <w:r>
              <w:rPr>
                <w:sz w:val="20"/>
                <w:szCs w:val="20"/>
              </w:rPr>
              <w:t>What went well</w:t>
            </w:r>
          </w:p>
          <w:p>
            <w:pPr>
              <w:pStyle w:val="LO-normal"/>
              <w:widowControl w:val="false"/>
              <w:shd w:val="clear" w:fill="FFFFFF"/>
              <w:spacing w:lineRule="auto" w:line="240"/>
              <w:rPr>
                <w:sz w:val="20"/>
                <w:szCs w:val="20"/>
              </w:rPr>
            </w:pPr>
            <w:r>
              <w:rPr>
                <w:sz w:val="20"/>
                <w:szCs w:val="20"/>
              </w:rPr>
            </w:r>
          </w:p>
          <w:p>
            <w:pPr>
              <w:pStyle w:val="LO-normal"/>
              <w:widowControl w:val="false"/>
              <w:shd w:val="clear" w:fill="FFFFFF"/>
              <w:spacing w:lineRule="auto" w:line="240"/>
              <w:rPr>
                <w:sz w:val="20"/>
                <w:szCs w:val="20"/>
              </w:rPr>
            </w:pPr>
            <w:r>
              <w:rPr>
                <w:sz w:val="20"/>
                <w:szCs w:val="20"/>
              </w:rPr>
              <w:t>Chaired well</w:t>
            </w:r>
          </w:p>
          <w:p>
            <w:pPr>
              <w:pStyle w:val="LO-normal"/>
              <w:widowControl w:val="false"/>
              <w:shd w:val="clear" w:fill="FFFFFF"/>
              <w:spacing w:lineRule="auto" w:line="240"/>
              <w:rPr>
                <w:sz w:val="20"/>
                <w:szCs w:val="20"/>
              </w:rPr>
            </w:pPr>
            <w:r>
              <w:rPr>
                <w:sz w:val="20"/>
                <w:szCs w:val="20"/>
              </w:rPr>
              <w:t>Good engagement</w:t>
            </w:r>
          </w:p>
          <w:p>
            <w:pPr>
              <w:pStyle w:val="LO-normal"/>
              <w:widowControl w:val="false"/>
              <w:shd w:val="clear" w:fill="FFFFFF"/>
              <w:spacing w:lineRule="auto" w:line="240"/>
              <w:rPr>
                <w:sz w:val="20"/>
                <w:szCs w:val="20"/>
              </w:rPr>
            </w:pPr>
            <w:r>
              <w:rPr>
                <w:sz w:val="20"/>
                <w:szCs w:val="20"/>
              </w:rPr>
              <w:t>Nice to be in person</w:t>
            </w:r>
          </w:p>
          <w:p>
            <w:pPr>
              <w:pStyle w:val="LO-normal"/>
              <w:widowControl w:val="false"/>
              <w:shd w:val="clear" w:fill="FFFFFF"/>
              <w:spacing w:lineRule="auto" w:line="240"/>
              <w:rPr>
                <w:sz w:val="20"/>
                <w:szCs w:val="20"/>
              </w:rPr>
            </w:pPr>
            <w:r>
              <w:rPr>
                <w:sz w:val="20"/>
                <w:szCs w:val="20"/>
              </w:rPr>
              <w:t>Filled every position!</w:t>
            </w:r>
          </w:p>
          <w:p>
            <w:pPr>
              <w:pStyle w:val="LO-normal"/>
              <w:widowControl w:val="false"/>
              <w:shd w:val="clear" w:fill="FFFFFF"/>
              <w:spacing w:lineRule="auto" w:line="240"/>
              <w:rPr>
                <w:sz w:val="20"/>
                <w:szCs w:val="20"/>
              </w:rPr>
            </w:pPr>
            <w:r>
              <w:rPr>
                <w:sz w:val="20"/>
                <w:szCs w:val="20"/>
              </w:rPr>
              <w:t>Nice to see everyone</w:t>
            </w:r>
          </w:p>
          <w:p>
            <w:pPr>
              <w:pStyle w:val="LO-normal"/>
              <w:widowControl w:val="false"/>
              <w:shd w:val="clear" w:fill="FFFFFF"/>
              <w:spacing w:lineRule="auto" w:line="240"/>
              <w:rPr>
                <w:sz w:val="20"/>
                <w:szCs w:val="20"/>
              </w:rPr>
            </w:pPr>
            <w:r>
              <w:rPr>
                <w:sz w:val="20"/>
                <w:szCs w:val="20"/>
              </w:rPr>
              <w:t>Productive</w:t>
            </w:r>
          </w:p>
          <w:p>
            <w:pPr>
              <w:pStyle w:val="LO-normal"/>
              <w:widowControl w:val="false"/>
              <w:shd w:val="clear" w:fill="FFFFFF"/>
              <w:spacing w:lineRule="auto" w:line="240"/>
              <w:rPr>
                <w:sz w:val="20"/>
                <w:szCs w:val="20"/>
              </w:rPr>
            </w:pPr>
            <w:r>
              <w:rPr>
                <w:sz w:val="20"/>
                <w:szCs w:val="20"/>
              </w:rPr>
              <w:t>Excellent chats</w:t>
            </w:r>
          </w:p>
          <w:p>
            <w:pPr>
              <w:pStyle w:val="LO-normal"/>
              <w:widowControl w:val="false"/>
              <w:shd w:val="clear" w:fill="FFFFFF"/>
              <w:spacing w:lineRule="auto" w:line="240"/>
              <w:rPr>
                <w:sz w:val="20"/>
                <w:szCs w:val="20"/>
              </w:rPr>
            </w:pPr>
            <w:r>
              <w:rPr>
                <w:sz w:val="20"/>
                <w:szCs w:val="20"/>
              </w:rPr>
              <w:t>Well done Peter, good chairing</w:t>
            </w:r>
          </w:p>
          <w:p>
            <w:pPr>
              <w:pStyle w:val="LO-normal"/>
              <w:widowControl w:val="false"/>
              <w:shd w:val="clear" w:fill="FFFFFF"/>
              <w:spacing w:lineRule="auto" w:line="240"/>
              <w:rPr>
                <w:sz w:val="20"/>
                <w:szCs w:val="20"/>
              </w:rPr>
            </w:pPr>
            <w:r>
              <w:rPr>
                <w:sz w:val="20"/>
                <w:szCs w:val="20"/>
              </w:rPr>
              <w:t>Really good</w:t>
            </w:r>
          </w:p>
          <w:p>
            <w:pPr>
              <w:pStyle w:val="LO-normal"/>
              <w:widowControl w:val="false"/>
              <w:shd w:val="clear" w:fill="FFFFFF"/>
              <w:spacing w:lineRule="auto" w:line="240"/>
              <w:rPr>
                <w:sz w:val="20"/>
                <w:szCs w:val="20"/>
              </w:rPr>
            </w:pPr>
            <w:r>
              <w:rPr>
                <w:sz w:val="20"/>
                <w:szCs w:val="20"/>
              </w:rPr>
              <w:t>Unanimous votes on everything</w:t>
            </w:r>
          </w:p>
          <w:p>
            <w:pPr>
              <w:pStyle w:val="LO-normal"/>
              <w:widowControl w:val="false"/>
              <w:shd w:val="clear" w:fill="FFFFFF"/>
              <w:spacing w:lineRule="auto" w:line="240"/>
              <w:rPr>
                <w:sz w:val="20"/>
                <w:szCs w:val="20"/>
              </w:rPr>
            </w:pPr>
            <w:r>
              <w:rPr>
                <w:sz w:val="20"/>
                <w:szCs w:val="20"/>
              </w:rPr>
              <w:t>Great discussions</w:t>
            </w:r>
          </w:p>
          <w:p>
            <w:pPr>
              <w:pStyle w:val="LO-normal"/>
              <w:widowControl w:val="false"/>
              <w:shd w:val="clear" w:fill="FFFFFF"/>
              <w:spacing w:lineRule="auto" w:line="240"/>
              <w:rPr>
                <w:sz w:val="20"/>
                <w:szCs w:val="20"/>
              </w:rPr>
            </w:pPr>
            <w:r>
              <w:rPr>
                <w:sz w:val="20"/>
                <w:szCs w:val="20"/>
              </w:rPr>
              <w:t>Great union decision</w:t>
            </w:r>
          </w:p>
          <w:p>
            <w:pPr>
              <w:pStyle w:val="LO-normal"/>
              <w:widowControl w:val="false"/>
              <w:shd w:val="clear" w:fill="FFFFFF"/>
              <w:spacing w:lineRule="auto" w:line="240"/>
              <w:rPr>
                <w:sz w:val="20"/>
                <w:szCs w:val="20"/>
              </w:rPr>
            </w:pPr>
            <w:r>
              <w:rPr>
                <w:sz w:val="20"/>
                <w:szCs w:val="20"/>
              </w:rPr>
              <w:t>Very welcoming.</w:t>
            </w:r>
          </w:p>
          <w:p>
            <w:pPr>
              <w:pStyle w:val="LO-normal"/>
              <w:widowControl w:val="false"/>
              <w:shd w:val="clear" w:fill="FFFFFF"/>
              <w:spacing w:lineRule="auto" w:line="240"/>
              <w:rPr>
                <w:sz w:val="20"/>
                <w:szCs w:val="20"/>
              </w:rPr>
            </w:pPr>
            <w:r>
              <w:rPr>
                <w:sz w:val="20"/>
                <w:szCs w:val="20"/>
              </w:rPr>
            </w:r>
          </w:p>
          <w:p>
            <w:pPr>
              <w:pStyle w:val="LO-normal"/>
              <w:widowControl w:val="false"/>
              <w:shd w:val="clear" w:fill="FFFFFF"/>
              <w:spacing w:lineRule="auto" w:line="240"/>
              <w:rPr>
                <w:sz w:val="20"/>
                <w:szCs w:val="20"/>
              </w:rPr>
            </w:pPr>
            <w:r>
              <w:rPr>
                <w:sz w:val="20"/>
                <w:szCs w:val="20"/>
              </w:rPr>
              <w:t>Only one could be better</w:t>
            </w:r>
          </w:p>
          <w:p>
            <w:pPr>
              <w:pStyle w:val="LO-normal"/>
              <w:widowControl w:val="false"/>
              <w:shd w:val="clear" w:fill="FFFFFF"/>
              <w:spacing w:lineRule="auto" w:line="240"/>
              <w:rPr>
                <w:sz w:val="20"/>
                <w:szCs w:val="20"/>
              </w:rPr>
            </w:pPr>
            <w:r>
              <w:rPr>
                <w:sz w:val="20"/>
                <w:szCs w:val="20"/>
              </w:rPr>
            </w:r>
          </w:p>
          <w:p>
            <w:pPr>
              <w:pStyle w:val="LO-normal"/>
              <w:widowControl w:val="false"/>
              <w:shd w:val="clear" w:fill="FFFFFF"/>
              <w:spacing w:lineRule="auto" w:line="240"/>
              <w:rPr>
                <w:sz w:val="20"/>
                <w:szCs w:val="20"/>
              </w:rPr>
            </w:pPr>
            <w:r>
              <w:rPr>
                <w:sz w:val="20"/>
                <w:szCs w:val="20"/>
              </w:rPr>
              <w:t>Tech not working!</w:t>
            </w:r>
          </w:p>
          <w:p>
            <w:pPr>
              <w:pStyle w:val="LO-normal"/>
              <w:widowControl w:val="false"/>
              <w:shd w:val="clear" w:fill="FFFFFF"/>
              <w:spacing w:lineRule="auto" w:line="240"/>
              <w:rPr>
                <w:sz w:val="20"/>
                <w:szCs w:val="20"/>
              </w:rPr>
            </w:pPr>
            <w:r>
              <w:rPr>
                <w:sz w:val="20"/>
                <w:szCs w:val="20"/>
              </w:rPr>
            </w:r>
          </w:p>
          <w:p>
            <w:pPr>
              <w:pStyle w:val="LO-normal"/>
              <w:widowControl w:val="false"/>
              <w:shd w:val="clear" w:fill="FFFFFF"/>
              <w:spacing w:lineRule="auto" w:line="240"/>
              <w:rPr>
                <w:sz w:val="20"/>
                <w:szCs w:val="20"/>
              </w:rPr>
            </w:pPr>
            <w:r>
              <w:rPr>
                <w:sz w:val="20"/>
                <w:szCs w:val="20"/>
              </w:rPr>
              <w:t>Peter and Paris (in his absence)were thanked for all their hard work and given cards</w:t>
            </w:r>
          </w:p>
          <w:p>
            <w:pPr>
              <w:pStyle w:val="LO-normal"/>
              <w:widowControl w:val="false"/>
              <w:shd w:val="clear" w:fill="FFFFFF"/>
              <w:spacing w:lineRule="auto" w:line="240"/>
              <w:rPr>
                <w:sz w:val="20"/>
                <w:szCs w:val="20"/>
              </w:rPr>
            </w:pPr>
            <w:r>
              <w:rPr>
                <w:sz w:val="20"/>
                <w:szCs w:val="20"/>
              </w:rPr>
            </w:r>
          </w:p>
          <w:p>
            <w:pPr>
              <w:pStyle w:val="LO-normal"/>
              <w:widowControl w:val="false"/>
              <w:shd w:val="clear" w:fill="FFFFFF"/>
              <w:spacing w:lineRule="auto" w:line="240"/>
              <w:rPr>
                <w:sz w:val="20"/>
                <w:szCs w:val="20"/>
              </w:rPr>
            </w:pPr>
            <w:r>
              <w:rPr>
                <w:sz w:val="20"/>
                <w:szCs w:val="20"/>
              </w:rPr>
            </w:r>
          </w:p>
        </w:tc>
      </w:tr>
    </w:tbl>
    <w:p>
      <w:pPr>
        <w:pStyle w:val="LO-normal"/>
        <w:pageBreakBefore w:val="false"/>
        <w:spacing w:lineRule="auto" w:line="240"/>
        <w:rPr/>
      </w:pPr>
      <w:r>
        <w:rPr/>
      </w:r>
    </w:p>
    <w:sectPr>
      <w:type w:val="nextPage"/>
      <w:pgSz w:w="12240" w:h="15840"/>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variable"/>
  </w:font>
  <w:font w:name="OpenSymbol">
    <w:altName w:val="Arial Unicode MS"/>
    <w:charset w:val="01"/>
    <w:family w:val="roman"/>
    <w:pitch w:val="variable"/>
  </w:font>
  <w:font w:name="Liberation Sans">
    <w:altName w:val="Arial"/>
    <w:charset w:val="01"/>
    <w:family w:val="roman"/>
    <w:pitch w:val="variable"/>
  </w:font>
  <w:font w:name="Symbol">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0"/>
      <w:jc w:val="left"/>
    </w:pPr>
    <w:rPr>
      <w:rFonts w:ascii="Arial" w:hAnsi="Arial" w:eastAsia="Arial" w:cs="Arial"/>
      <w:color w:val="auto"/>
      <w:kern w:val="0"/>
      <w:sz w:val="22"/>
      <w:szCs w:val="22"/>
      <w:lang w:val="en-US" w:eastAsia="zh-CN" w:bidi="hi-IN"/>
    </w:rPr>
  </w:style>
  <w:style w:type="paragraph" w:styleId="Heading1">
    <w:name w:val="heading 1"/>
    <w:basedOn w:val="LO-normal"/>
    <w:next w:val="LO-normal"/>
    <w:qFormat/>
    <w:pPr>
      <w:keepNext w:val="true"/>
      <w:keepLines/>
      <w:pageBreakBefore w:val="false"/>
      <w:spacing w:lineRule="auto" w:line="240" w:before="400" w:after="120"/>
    </w:pPr>
    <w:rPr>
      <w:sz w:val="40"/>
      <w:szCs w:val="40"/>
    </w:rPr>
  </w:style>
  <w:style w:type="paragraph" w:styleId="Heading2">
    <w:name w:val="heading 2"/>
    <w:basedOn w:val="LO-normal"/>
    <w:next w:val="LO-normal"/>
    <w:qFormat/>
    <w:pPr>
      <w:keepNext w:val="true"/>
      <w:keepLines/>
      <w:pageBreakBefore w:val="false"/>
      <w:spacing w:lineRule="auto" w:line="240" w:before="360" w:after="120"/>
    </w:pPr>
    <w:rPr>
      <w:b w:val="false"/>
      <w:sz w:val="32"/>
      <w:szCs w:val="32"/>
    </w:rPr>
  </w:style>
  <w:style w:type="paragraph" w:styleId="Heading3">
    <w:name w:val="heading 3"/>
    <w:basedOn w:val="LO-normal"/>
    <w:next w:val="LO-normal"/>
    <w:qFormat/>
    <w:pPr>
      <w:keepNext w:val="true"/>
      <w:keepLines/>
      <w:pageBreakBefore w:val="false"/>
      <w:spacing w:lineRule="auto" w:line="240" w:before="320" w:after="80"/>
    </w:pPr>
    <w:rPr>
      <w:b w:val="false"/>
      <w:color w:val="434343"/>
      <w:sz w:val="28"/>
      <w:szCs w:val="28"/>
    </w:rPr>
  </w:style>
  <w:style w:type="paragraph" w:styleId="Heading4">
    <w:name w:val="heading 4"/>
    <w:basedOn w:val="LO-normal"/>
    <w:next w:val="LO-normal"/>
    <w:qFormat/>
    <w:pPr>
      <w:keepNext w:val="true"/>
      <w:keepLines/>
      <w:pageBreakBefore w:val="false"/>
      <w:spacing w:lineRule="auto" w:line="240" w:before="280" w:after="80"/>
    </w:pPr>
    <w:rPr>
      <w:color w:val="666666"/>
      <w:sz w:val="24"/>
      <w:szCs w:val="24"/>
    </w:rPr>
  </w:style>
  <w:style w:type="paragraph" w:styleId="Heading5">
    <w:name w:val="heading 5"/>
    <w:basedOn w:val="LO-normal"/>
    <w:next w:val="LO-normal"/>
    <w:qFormat/>
    <w:pPr>
      <w:keepNext w:val="true"/>
      <w:keepLines/>
      <w:pageBreakBefore w:val="false"/>
      <w:spacing w:lineRule="auto" w:line="240" w:before="240" w:after="80"/>
    </w:pPr>
    <w:rPr>
      <w:color w:val="666666"/>
      <w:sz w:val="22"/>
      <w:szCs w:val="22"/>
    </w:rPr>
  </w:style>
  <w:style w:type="paragraph" w:styleId="Heading6">
    <w:name w:val="heading 6"/>
    <w:basedOn w:val="LO-normal"/>
    <w:next w:val="LO-normal"/>
    <w:qFormat/>
    <w:pPr>
      <w:keepNext w:val="true"/>
      <w:keepLines/>
      <w:pageBreakBefore w:val="false"/>
      <w:spacing w:lineRule="auto" w:line="240" w:before="240" w:after="80"/>
    </w:pPr>
    <w:rPr>
      <w:i/>
      <w:color w:val="666666"/>
      <w:sz w:val="22"/>
      <w:szCs w:val="22"/>
    </w:rPr>
  </w:style>
  <w:style w:type="character" w:styleId="Hyperlink">
    <w:name w:val="Hyperlink"/>
    <w:rPr>
      <w:color w:val="000080"/>
      <w:u w:val="single"/>
    </w:rPr>
  </w:style>
  <w:style w:type="character" w:styleId="Bulletsuser">
    <w:name w:val="Bullets (user)"/>
    <w:qFormat/>
    <w:rPr>
      <w:rFonts w:ascii="OpenSymbol" w:hAnsi="OpenSymbol" w:eastAsia="OpenSymbol" w:cs="OpenSymbol"/>
    </w:rPr>
  </w:style>
  <w:style w:type="character" w:styleId="FollowedHyperlink">
    <w:name w:val="FollowedHyperlink"/>
    <w:rPr>
      <w:color w:val="800000"/>
      <w:u w:val="single"/>
    </w:rPr>
  </w:style>
  <w:style w:type="character" w:styleId="FootnoteCharactersuser">
    <w:name w:val="Footnote Characters (user)"/>
    <w:qFormat/>
    <w:rPr/>
  </w:style>
  <w:style w:type="character" w:styleId="EndnoteCharactersuser">
    <w:name w:val="Endnote Characters (user)"/>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O-normal" w:default="1">
    <w:name w:val="LO-normal"/>
    <w:qFormat/>
    <w:pPr>
      <w:widowControl/>
      <w:suppressAutoHyphens w:val="true"/>
      <w:bidi w:val="0"/>
      <w:spacing w:lineRule="auto" w:line="276" w:before="0" w:after="0"/>
      <w:jc w:val="left"/>
    </w:pPr>
    <w:rPr>
      <w:rFonts w:ascii="Arial" w:hAnsi="Arial" w:eastAsia="Arial" w:cs="Arial"/>
      <w:color w:val="auto"/>
      <w:kern w:val="0"/>
      <w:sz w:val="22"/>
      <w:szCs w:val="22"/>
      <w:lang w:val="en-US" w:eastAsia="zh-CN" w:bidi="hi-IN"/>
    </w:rPr>
  </w:style>
  <w:style w:type="paragraph" w:styleId="Title">
    <w:name w:val="Title"/>
    <w:basedOn w:val="LO-normal"/>
    <w:next w:val="LO-normal"/>
    <w:qFormat/>
    <w:pPr>
      <w:keepNext w:val="true"/>
      <w:keepLines/>
      <w:pageBreakBefore w:val="false"/>
      <w:spacing w:lineRule="auto" w:line="240" w:before="0" w:after="60"/>
    </w:pPr>
    <w:rPr>
      <w:sz w:val="52"/>
      <w:szCs w:val="52"/>
    </w:rPr>
  </w:style>
  <w:style w:type="paragraph" w:styleId="Subtitle">
    <w:name w:val="Subtitle"/>
    <w:basedOn w:val="LO-normal"/>
    <w:next w:val="LO-normal"/>
    <w:qFormat/>
    <w:pPr>
      <w:keepNext w:val="true"/>
      <w:keepLines/>
      <w:pageBreakBefore w:val="false"/>
      <w:spacing w:lineRule="auto" w:line="240" w:before="0" w:after="320"/>
    </w:pPr>
    <w:rPr>
      <w:rFonts w:ascii="Arial" w:hAnsi="Arial" w:eastAsia="Arial" w:cs="Arial"/>
      <w:i w:val="false"/>
      <w:color w:val="666666"/>
      <w:sz w:val="30"/>
      <w:szCs w:val="3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hanging="0" w:left="567"/>
    </w:pPr>
    <w:rPr/>
  </w:style>
  <w:style w:type="table" w:default="1" w:styleId="TableNormal">
    <w:name w:val="Table Normal"/>
  </w:style>
  <w:style w:type="table" w:default="1" w:styleId="TableNormal">
    <w:name w:val="Table Normal"/>
  </w:style>
  <w:style w:type="table" w:default="1" w:styleId="TableNormal">
    <w:name w:val="Table Normal"/>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dhZv9APGHl7NLoR/HKfIy6EY9Hg==">CgMxLjA4AHIhMWxEZWdKRS1Ed1dqSWpENUJGWVVUa1hxRmI3ekVFanlZ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5951</TotalTime>
  <Application>LibreOffice/25.2.3.2$Linux_X86_64 LibreOffice_project/520$Build-2</Application>
  <AppVersion>15.0000</AppVersion>
  <Pages>5</Pages>
  <Words>1622</Words>
  <Characters>8084</Characters>
  <CharactersWithSpaces>9591</CharactersWithSpaces>
  <Paragraphs>122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2026-09-21T12:46:03Z</dcterms:modified>
  <cp:revision>38</cp:revision>
  <dc:subject/>
  <dc:title/>
</cp:coreProperties>
</file>

<file path=docProps/custom.xml><?xml version="1.0" encoding="utf-8"?>
<Properties xmlns="http://schemas.openxmlformats.org/officeDocument/2006/custom-properties" xmlns:vt="http://schemas.openxmlformats.org/officeDocument/2006/docPropsVTypes"/>
</file>