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LO-normal"/>
        <w:pageBreakBefore w:val="false"/>
        <w:spacing w:lineRule="auto" w:line="240"/>
        <w:rPr>
          <w:b/>
          <w:sz w:val="30"/>
          <w:szCs w:val="30"/>
        </w:rPr>
      </w:pPr>
      <w:r>
        <w:rPr>
          <w:b/>
          <w:sz w:val="30"/>
          <w:szCs w:val="30"/>
        </w:rPr>
        <w:t>Minutes of the People &amp; Planet Board of Trustees Meeting, 27</w:t>
      </w:r>
      <w:r>
        <w:rPr>
          <w:b/>
          <w:sz w:val="30"/>
          <w:szCs w:val="30"/>
          <w:vertAlign w:val="superscript"/>
        </w:rPr>
        <w:t>th</w:t>
      </w:r>
      <w:r>
        <w:rPr>
          <w:b/>
          <w:sz w:val="30"/>
          <w:szCs w:val="30"/>
        </w:rPr>
        <w:t xml:space="preserve"> September </w:t>
      </w:r>
    </w:p>
    <w:p>
      <w:pPr>
        <w:pStyle w:val="LO-normal"/>
        <w:spacing w:lineRule="auto" w:line="240"/>
        <w:rPr>
          <w:b/>
          <w:sz w:val="30"/>
          <w:szCs w:val="30"/>
        </w:rPr>
      </w:pPr>
      <w:r>
        <w:rPr>
          <w:b/>
          <w:sz w:val="30"/>
          <w:szCs w:val="30"/>
        </w:rPr>
      </w:r>
    </w:p>
    <w:p>
      <w:pPr>
        <w:pStyle w:val="LO-normal"/>
        <w:spacing w:lineRule="auto" w:line="240"/>
        <w:rPr>
          <w:sz w:val="22"/>
        </w:rPr>
      </w:pPr>
      <w:r>
        <w:rPr>
          <w:b/>
          <w:sz w:val="22"/>
          <w:szCs w:val="22"/>
        </w:rPr>
        <w:t xml:space="preserve">Jargon </w:t>
      </w:r>
    </w:p>
    <w:p>
      <w:pPr>
        <w:pStyle w:val="LO-normal"/>
        <w:spacing w:lineRule="auto" w:line="240"/>
        <w:rPr>
          <w:sz w:val="22"/>
        </w:rPr>
      </w:pPr>
      <w:r>
        <w:rPr>
          <w:b/>
          <w:sz w:val="20"/>
        </w:rPr>
        <w:t>BoT = Board of Trustees</w:t>
      </w:r>
    </w:p>
    <w:p>
      <w:pPr>
        <w:pStyle w:val="BodyText"/>
        <w:spacing w:lineRule="auto" w:line="240" w:before="0" w:after="0"/>
        <w:rPr>
          <w:b/>
          <w:sz w:val="20"/>
        </w:rPr>
      </w:pPr>
      <w:r>
        <w:rPr>
          <w:b/>
          <w:sz w:val="20"/>
        </w:rPr>
        <w:t>MT = Management Team</w:t>
      </w:r>
    </w:p>
    <w:p>
      <w:pPr>
        <w:pStyle w:val="BodyText"/>
        <w:spacing w:lineRule="auto" w:line="240" w:before="0" w:after="0"/>
        <w:rPr>
          <w:b/>
          <w:sz w:val="20"/>
        </w:rPr>
      </w:pPr>
      <w:r>
        <w:rPr>
          <w:b/>
          <w:sz w:val="20"/>
        </w:rPr>
        <w:t>Campact = Campaign and Activism Team</w:t>
      </w:r>
    </w:p>
    <w:p>
      <w:pPr>
        <w:pStyle w:val="BodyText"/>
        <w:spacing w:lineRule="auto" w:line="240" w:before="0" w:after="0"/>
        <w:rPr>
          <w:b/>
          <w:sz w:val="20"/>
        </w:rPr>
      </w:pPr>
      <w:r>
        <w:rPr>
          <w:b/>
          <w:sz w:val="20"/>
        </w:rPr>
        <w:t>MJ =Migrant Justice DB = Divest Borders Campaign</w:t>
      </w:r>
    </w:p>
    <w:p>
      <w:pPr>
        <w:pStyle w:val="BodyText"/>
        <w:spacing w:lineRule="auto" w:line="240" w:before="0" w:after="0"/>
        <w:rPr>
          <w:b/>
          <w:sz w:val="20"/>
        </w:rPr>
      </w:pPr>
      <w:r>
        <w:rPr>
          <w:b/>
          <w:sz w:val="20"/>
        </w:rPr>
        <w:t>CJ = Climate Justice FFC = Fossil Free Careers Campaign FFD = Fossil Free Divest</w:t>
      </w:r>
    </w:p>
    <w:p>
      <w:pPr>
        <w:pStyle w:val="BodyText"/>
        <w:spacing w:lineRule="auto" w:line="240" w:before="0" w:after="0"/>
        <w:rPr>
          <w:b/>
          <w:sz w:val="20"/>
        </w:rPr>
      </w:pPr>
      <w:r>
        <w:rPr>
          <w:b/>
          <w:sz w:val="20"/>
        </w:rPr>
        <w:t>UL = University League</w:t>
      </w:r>
    </w:p>
    <w:p>
      <w:pPr>
        <w:pStyle w:val="BodyText"/>
        <w:spacing w:lineRule="auto" w:line="240" w:before="0" w:after="0"/>
        <w:rPr>
          <w:b/>
          <w:sz w:val="20"/>
        </w:rPr>
      </w:pPr>
      <w:r>
        <w:rPr>
          <w:b/>
          <w:sz w:val="20"/>
        </w:rPr>
        <w:t>PAPSAL (People &amp; Planet Student Activities Ltd (main bank account)</w:t>
      </w:r>
    </w:p>
    <w:p>
      <w:pPr>
        <w:pStyle w:val="BodyText"/>
        <w:spacing w:lineRule="auto" w:line="240" w:before="0" w:after="0"/>
        <w:rPr>
          <w:b/>
          <w:sz w:val="20"/>
        </w:rPr>
      </w:pPr>
      <w:r>
        <w:rPr>
          <w:b/>
          <w:sz w:val="20"/>
          <w:szCs w:val="30"/>
        </w:rPr>
        <w:t>P&amp;P Ltd (Secondary bank account)</w:t>
      </w:r>
    </w:p>
    <w:p>
      <w:pPr>
        <w:pStyle w:val="LO-normal"/>
        <w:pageBreakBefore w:val="false"/>
        <w:spacing w:lineRule="auto" w:line="240"/>
        <w:rPr>
          <w:sz w:val="20"/>
          <w:szCs w:val="20"/>
        </w:rPr>
      </w:pPr>
      <w:r>
        <w:rPr>
          <w:sz w:val="20"/>
          <w:szCs w:val="20"/>
        </w:rPr>
      </w:r>
    </w:p>
    <w:tbl>
      <w:tblPr>
        <w:tblStyle w:val="Table1"/>
        <w:tblW w:w="10890" w:type="dxa"/>
        <w:jc w:val="left"/>
        <w:tblInd w:w="-255" w:type="dxa"/>
        <w:tblLayout w:type="fixed"/>
        <w:tblCellMar>
          <w:top w:w="0" w:type="dxa"/>
          <w:left w:w="108" w:type="dxa"/>
          <w:bottom w:w="0" w:type="dxa"/>
          <w:right w:w="108" w:type="dxa"/>
        </w:tblCellMar>
        <w:tblLook w:val="0000"/>
      </w:tblPr>
      <w:tblGrid>
        <w:gridCol w:w="10890"/>
      </w:tblGrid>
      <w:tr>
        <w:trPr/>
        <w:tc>
          <w:tcPr>
            <w:tcW w:w="10890" w:type="dxa"/>
            <w:tcBorders>
              <w:top w:val="single" w:sz="4" w:space="0" w:color="000000"/>
              <w:left w:val="single" w:sz="4" w:space="0" w:color="000000"/>
              <w:bottom w:val="single" w:sz="4" w:space="0" w:color="000000"/>
              <w:right w:val="single" w:sz="4" w:space="0" w:color="000000"/>
            </w:tcBorders>
            <w:shd w:fill="auto" w:val="clear"/>
          </w:tcPr>
          <w:p>
            <w:pPr>
              <w:pStyle w:val="LO-normal"/>
              <w:widowControl w:val="false"/>
              <w:spacing w:lineRule="auto" w:line="240"/>
              <w:rPr>
                <w:sz w:val="20"/>
                <w:szCs w:val="20"/>
              </w:rPr>
            </w:pPr>
            <w:r>
              <w:rPr>
                <w:sz w:val="20"/>
                <w:szCs w:val="20"/>
              </w:rPr>
              <w:t>Item</w:t>
            </w:r>
          </w:p>
        </w:tc>
      </w:tr>
      <w:tr>
        <w:trPr/>
        <w:tc>
          <w:tcPr>
            <w:tcW w:w="10890" w:type="dxa"/>
            <w:tcBorders>
              <w:top w:val="single" w:sz="4" w:space="0" w:color="000000"/>
              <w:left w:val="single" w:sz="4" w:space="0" w:color="000000"/>
              <w:bottom w:val="single" w:sz="4" w:space="0" w:color="000000"/>
              <w:right w:val="single" w:sz="4" w:space="0" w:color="000000"/>
            </w:tcBorders>
            <w:shd w:fill="auto" w:val="clear"/>
          </w:tcPr>
          <w:p>
            <w:pPr>
              <w:pStyle w:val="LO-normal"/>
              <w:widowControl w:val="false"/>
              <w:spacing w:lineRule="auto" w:line="240"/>
              <w:rPr>
                <w:b/>
                <w:sz w:val="20"/>
                <w:szCs w:val="20"/>
              </w:rPr>
            </w:pPr>
            <w:r>
              <w:rPr>
                <w:b/>
                <w:sz w:val="20"/>
                <w:szCs w:val="20"/>
              </w:rPr>
              <w:t>Item 1: Welcome, Apologies, Declaration of Conflict of Interest</w:t>
            </w:r>
          </w:p>
          <w:p>
            <w:pPr>
              <w:pStyle w:val="LO-normal"/>
              <w:widowControl w:val="false"/>
              <w:spacing w:lineRule="auto" w:line="240"/>
              <w:rPr>
                <w:b/>
                <w:sz w:val="20"/>
                <w:szCs w:val="20"/>
              </w:rPr>
            </w:pPr>
            <w:r>
              <w:rPr>
                <w:b/>
                <w:sz w:val="20"/>
                <w:szCs w:val="20"/>
              </w:rPr>
            </w:r>
          </w:p>
          <w:p>
            <w:pPr>
              <w:pStyle w:val="LO-normal"/>
              <w:widowControl w:val="false"/>
              <w:spacing w:lineRule="auto" w:line="240"/>
              <w:rPr>
                <w:b/>
                <w:sz w:val="20"/>
                <w:szCs w:val="20"/>
              </w:rPr>
            </w:pPr>
            <w:r>
              <w:rPr>
                <w:b/>
                <w:sz w:val="20"/>
                <w:szCs w:val="20"/>
              </w:rPr>
              <w:t>Present: Audrey, Damon, Poppy, Sam, Jane, Trixie</w:t>
            </w:r>
          </w:p>
          <w:p>
            <w:pPr>
              <w:pStyle w:val="LO-normal"/>
              <w:widowControl w:val="false"/>
              <w:spacing w:lineRule="auto" w:line="240"/>
              <w:rPr>
                <w:b/>
                <w:sz w:val="20"/>
                <w:szCs w:val="20"/>
              </w:rPr>
            </w:pPr>
            <w:r>
              <w:rPr>
                <w:b/>
                <w:sz w:val="20"/>
                <w:szCs w:val="20"/>
              </w:rPr>
            </w:r>
          </w:p>
          <w:p>
            <w:pPr>
              <w:pStyle w:val="LO-normal"/>
              <w:widowControl w:val="false"/>
              <w:spacing w:lineRule="auto" w:line="240"/>
              <w:rPr>
                <w:b/>
                <w:sz w:val="20"/>
                <w:szCs w:val="20"/>
              </w:rPr>
            </w:pPr>
            <w:r>
              <w:rPr>
                <w:b/>
                <w:sz w:val="20"/>
                <w:szCs w:val="20"/>
              </w:rPr>
              <w:t>Apologies: Kate, Diana, Ketan, Lavanya, Floyd, Will</w:t>
            </w:r>
          </w:p>
          <w:p>
            <w:pPr>
              <w:pStyle w:val="LO-normal"/>
              <w:widowControl w:val="false"/>
              <w:spacing w:lineRule="auto" w:line="240"/>
              <w:rPr>
                <w:b/>
                <w:sz w:val="20"/>
                <w:szCs w:val="20"/>
              </w:rPr>
            </w:pPr>
            <w:r>
              <w:rPr>
                <w:b/>
                <w:sz w:val="20"/>
                <w:szCs w:val="20"/>
              </w:rPr>
            </w:r>
          </w:p>
        </w:tc>
      </w:tr>
      <w:tr>
        <w:trPr/>
        <w:tc>
          <w:tcPr>
            <w:tcW w:w="10890" w:type="dxa"/>
            <w:tcBorders>
              <w:top w:val="single" w:sz="4" w:space="0" w:color="000000"/>
              <w:left w:val="single" w:sz="4" w:space="0" w:color="000000"/>
              <w:bottom w:val="single" w:sz="4" w:space="0" w:color="000000"/>
              <w:right w:val="single" w:sz="4" w:space="0" w:color="000000"/>
            </w:tcBorders>
            <w:shd w:fill="auto" w:val="clear"/>
          </w:tcPr>
          <w:p>
            <w:pPr>
              <w:pStyle w:val="LO-normal"/>
              <w:widowControl w:val="false"/>
              <w:spacing w:lineRule="auto" w:line="240"/>
              <w:rPr>
                <w:strike w:val="false"/>
                <w:dstrike w:val="false"/>
              </w:rPr>
            </w:pPr>
            <w:r>
              <w:rPr>
                <w:b/>
                <w:strike w:val="false"/>
                <w:dstrike w:val="false"/>
                <w:sz w:val="20"/>
                <w:szCs w:val="20"/>
              </w:rPr>
              <w:t>Item 2: Action Points from previous meeting</w:t>
            </w:r>
          </w:p>
          <w:p>
            <w:pPr>
              <w:pStyle w:val="LO-normal"/>
              <w:widowControl w:val="false"/>
              <w:spacing w:lineRule="auto" w:line="240"/>
              <w:rPr>
                <w:b/>
                <w:strike w:val="false"/>
                <w:dstrike w:val="false"/>
                <w:sz w:val="20"/>
                <w:szCs w:val="20"/>
              </w:rPr>
            </w:pPr>
            <w:r>
              <w:rPr>
                <w:b/>
                <w:strike w:val="false"/>
                <w:dstrike w:val="false"/>
                <w:sz w:val="20"/>
                <w:szCs w:val="20"/>
              </w:rPr>
            </w:r>
          </w:p>
          <w:p>
            <w:pPr>
              <w:pStyle w:val="BodyText"/>
              <w:widowControl w:val="false"/>
              <w:numPr>
                <w:ilvl w:val="0"/>
                <w:numId w:val="0"/>
              </w:numPr>
              <w:spacing w:lineRule="auto" w:line="240"/>
              <w:ind w:hanging="0" w:left="0"/>
              <w:rPr>
                <w:strike w:val="false"/>
                <w:dstrike w:val="false"/>
              </w:rPr>
            </w:pPr>
            <w:r>
              <w:rPr>
                <w:b/>
                <w:strike w:val="false"/>
                <w:dstrike w:val="false"/>
                <w:sz w:val="20"/>
                <w:shd w:fill="FFFF00" w:val="clear"/>
              </w:rPr>
              <w:t>AP: Virginia and Ian to look into banks Board recommended and come to a position at MT about the balance of risks which we’ll bring back to BoT. - We have made a start but it’s on the back burner for  now as we are no longer in a situation where we need 3 bank accounts due to our reduced surplus.</w:t>
            </w:r>
          </w:p>
          <w:p>
            <w:pPr>
              <w:pStyle w:val="BodyText"/>
              <w:widowControl w:val="false"/>
              <w:rPr>
                <w:strike/>
              </w:rPr>
            </w:pPr>
            <w:r>
              <w:rPr>
                <w:b/>
                <w:strike/>
                <w:sz w:val="20"/>
                <w:shd w:fill="FFFF00" w:val="clear"/>
              </w:rPr>
              <w:t xml:space="preserve">AP: Governance Group to discuss trustee exit interview paper. There was no time but will be taken in the light of governance wheel review. - we will pick this up when looking at the outcome of today’s discusson. </w:t>
            </w:r>
            <w:r>
              <w:rPr>
                <w:b/>
                <w:strike w:val="false"/>
                <w:dstrike w:val="false"/>
                <w:sz w:val="20"/>
                <w:shd w:fill="FFFF00" w:val="clear"/>
              </w:rPr>
              <w:t>Done on agenda</w:t>
            </w:r>
          </w:p>
          <w:p>
            <w:pPr>
              <w:pStyle w:val="BodyText"/>
              <w:widowControl w:val="false"/>
              <w:rPr>
                <w:b/>
                <w:bCs/>
                <w:strike w:val="false"/>
                <w:dstrike w:val="false"/>
                <w:sz w:val="20"/>
                <w:szCs w:val="20"/>
                <w:highlight w:val="none"/>
                <w:shd w:fill="FFFF00" w:val="clear"/>
              </w:rPr>
            </w:pPr>
            <w:r>
              <w:rPr>
                <w:b/>
                <w:bCs/>
                <w:strike w:val="false"/>
                <w:dstrike w:val="false"/>
                <w:sz w:val="20"/>
                <w:szCs w:val="20"/>
                <w:shd w:fill="FFFF00" w:val="clear"/>
              </w:rPr>
              <w:t>AP: Andr</w:t>
            </w:r>
            <w:r>
              <w:rPr>
                <w:rFonts w:eastAsia="Arial" w:cs="Arial"/>
                <w:b/>
                <w:bCs/>
                <w:strike w:val="false"/>
                <w:dstrike w:val="false"/>
                <w:color w:val="000000"/>
                <w:kern w:val="0"/>
                <w:sz w:val="20"/>
                <w:szCs w:val="20"/>
                <w:shd w:fill="FFFF00" w:val="clear"/>
                <w:lang w:val="en-US" w:eastAsia="zh-CN" w:bidi="hi-IN"/>
              </w:rPr>
              <w:t>é to check SU article is still live.</w:t>
            </w:r>
          </w:p>
          <w:p>
            <w:pPr>
              <w:pStyle w:val="BodyText"/>
              <w:widowControl w:val="false"/>
              <w:rPr>
                <w:b/>
                <w:strike/>
                <w:color w:val="000000"/>
                <w:sz w:val="20"/>
                <w:highlight w:val="none"/>
                <w:shd w:fill="FFFF00" w:val="clear"/>
              </w:rPr>
            </w:pPr>
            <w:bookmarkStart w:id="0" w:name="meta-origin"/>
            <w:bookmarkEnd w:id="0"/>
            <w:r>
              <w:rPr>
                <w:b/>
                <w:strike/>
                <w:color w:val="000000"/>
                <w:sz w:val="20"/>
                <w:shd w:fill="FFFF00" w:val="clear"/>
              </w:rPr>
              <w:t>AP: Virginia to revise the skills audit list with governance group and share with BoT for September</w:t>
            </w:r>
          </w:p>
          <w:p>
            <w:pPr>
              <w:pStyle w:val="BodyText"/>
              <w:widowControl w:val="false"/>
              <w:rPr>
                <w:b/>
                <w:strike/>
                <w:color w:val="000000"/>
                <w:sz w:val="20"/>
                <w:highlight w:val="none"/>
                <w:shd w:fill="FFFF00" w:val="clear"/>
              </w:rPr>
            </w:pPr>
            <w:r>
              <w:rPr>
                <w:b/>
                <w:strike/>
                <w:color w:val="000000"/>
                <w:sz w:val="20"/>
                <w:shd w:fill="FFFF00" w:val="clear"/>
              </w:rPr>
              <w:t>AP: Virginia to set up new zoom link for sub groups and set up meetings</w:t>
            </w:r>
          </w:p>
          <w:p>
            <w:pPr>
              <w:pStyle w:val="BodyText"/>
              <w:widowControl w:val="false"/>
              <w:spacing w:before="0" w:after="140"/>
              <w:rPr>
                <w:strike/>
              </w:rPr>
            </w:pPr>
            <w:bookmarkStart w:id="1" w:name="meta-origin3"/>
            <w:bookmarkEnd w:id="1"/>
            <w:r>
              <w:rPr>
                <w:b/>
                <w:strike/>
                <w:color w:val="000000"/>
                <w:sz w:val="20"/>
                <w:shd w:fill="FFFF00" w:val="clear"/>
              </w:rPr>
              <w:t xml:space="preserve">AP Sam to let union know Board decision about attendance. </w:t>
            </w:r>
            <w:r>
              <w:rPr>
                <w:b/>
                <w:strike w:val="false"/>
                <w:dstrike w:val="false"/>
                <w:color w:val="000000"/>
                <w:sz w:val="20"/>
                <w:shd w:fill="FFFF00" w:val="clear"/>
              </w:rPr>
              <w:t>Sam asked if  any union  members wanted to attend. Virginia  confirmed that they had been asked but did not want   to.</w:t>
            </w:r>
          </w:p>
        </w:tc>
      </w:tr>
      <w:tr>
        <w:trPr/>
        <w:tc>
          <w:tcPr>
            <w:tcW w:w="10890" w:type="dxa"/>
            <w:tcBorders>
              <w:top w:val="single" w:sz="4" w:space="0" w:color="000000"/>
              <w:left w:val="single" w:sz="4" w:space="0" w:color="000000"/>
              <w:bottom w:val="single" w:sz="4" w:space="0" w:color="000000"/>
              <w:right w:val="single" w:sz="4" w:space="0" w:color="000000"/>
            </w:tcBorders>
            <w:shd w:fill="auto" w:val="clear"/>
          </w:tcPr>
          <w:p>
            <w:pPr>
              <w:pStyle w:val="LO-normal"/>
              <w:widowControl w:val="false"/>
              <w:spacing w:lineRule="auto" w:line="240"/>
              <w:rPr>
                <w:b/>
                <w:sz w:val="20"/>
                <w:szCs w:val="20"/>
              </w:rPr>
            </w:pPr>
            <w:r>
              <w:rPr>
                <w:b/>
                <w:sz w:val="20"/>
                <w:szCs w:val="20"/>
              </w:rPr>
              <w:t>Item 3: Updates</w:t>
            </w:r>
          </w:p>
          <w:p>
            <w:pPr>
              <w:pStyle w:val="LO-normal"/>
              <w:widowControl w:val="false"/>
              <w:shd w:val="clear" w:fill="FFFFFF"/>
              <w:spacing w:lineRule="auto" w:line="240"/>
              <w:rPr>
                <w:b/>
                <w:bCs/>
              </w:rPr>
            </w:pPr>
            <w:r>
              <w:rPr/>
            </w:r>
          </w:p>
          <w:p>
            <w:pPr>
              <w:pStyle w:val="LO-normal"/>
              <w:widowControl w:val="false"/>
              <w:shd w:val="clear" w:fill="FFFFFF"/>
              <w:spacing w:lineRule="auto" w:line="240"/>
              <w:rPr>
                <w:b/>
                <w:bCs/>
                <w:color w:val="111111"/>
                <w:sz w:val="20"/>
                <w:szCs w:val="20"/>
                <w:u w:val="none"/>
              </w:rPr>
            </w:pPr>
            <w:r>
              <w:rPr>
                <w:b/>
                <w:bCs/>
                <w:color w:val="111111"/>
                <w:sz w:val="20"/>
                <w:szCs w:val="20"/>
                <w:u w:val="none"/>
              </w:rPr>
            </w:r>
          </w:p>
          <w:p>
            <w:pPr>
              <w:pStyle w:val="LO-normal"/>
              <w:widowControl w:val="false"/>
              <w:shd w:val="clear" w:fill="FFFFFF"/>
              <w:spacing w:lineRule="auto" w:line="240"/>
              <w:rPr/>
            </w:pPr>
            <w:r>
              <w:rPr>
                <w:rStyle w:val="Hyperlink"/>
                <w:b/>
                <w:bCs/>
                <w:color w:val="111111"/>
                <w:sz w:val="20"/>
                <w:szCs w:val="20"/>
                <w:u w:val="none"/>
              </w:rPr>
              <w:t xml:space="preserve">HR Sub Group. </w:t>
            </w:r>
            <w:r>
              <w:rPr>
                <w:rStyle w:val="Hyperlink"/>
                <w:b w:val="false"/>
                <w:bCs w:val="false"/>
                <w:color w:val="111111"/>
                <w:sz w:val="20"/>
                <w:szCs w:val="20"/>
                <w:u w:val="none"/>
              </w:rPr>
              <w:t xml:space="preserve"> </w:t>
            </w:r>
            <w:r>
              <w:rPr>
                <w:rStyle w:val="Hyperlink"/>
                <w:b w:val="false"/>
                <w:bCs w:val="false"/>
                <w:color w:val="111111"/>
                <w:sz w:val="20"/>
                <w:szCs w:val="20"/>
                <w:u w:val="none"/>
              </w:rPr>
              <w:t xml:space="preserve">Looked at 121, WUW struggles, TOIL. It’s a busy period  The 4 day working week has been approved, subject to formal consultation after which new contracts will be issued. One confidential matter has been dealt with Virginia </w:t>
            </w:r>
            <w:r>
              <w:rPr>
                <w:rStyle w:val="Hyperlink"/>
                <w:b w:val="false"/>
                <w:bCs w:val="false"/>
                <w:color w:val="111111"/>
                <w:sz w:val="20"/>
                <w:szCs w:val="20"/>
                <w:u w:val="none"/>
              </w:rPr>
              <w:t>clarified the HR sub group consists of her, Chair (Diana)and Kate (who has HR knowledge).</w:t>
            </w:r>
          </w:p>
          <w:p>
            <w:pPr>
              <w:pStyle w:val="LO-normal"/>
              <w:widowControl w:val="false"/>
              <w:shd w:val="clear" w:fill="FFFFFF"/>
              <w:spacing w:lineRule="auto" w:line="240"/>
              <w:rPr/>
            </w:pPr>
            <w:r>
              <w:rPr>
                <w:rStyle w:val="Hyperlink"/>
                <w:b w:val="false"/>
                <w:bCs w:val="false"/>
                <w:color w:val="111111"/>
                <w:sz w:val="20"/>
                <w:szCs w:val="20"/>
                <w:u w:val="none"/>
              </w:rPr>
              <w:t>Purpose is for Virginia to report on general HR matters and update on confidential items. Occasionally things happen in the staff team that may need discussing but shouldn’t go to wider board  either because they are private, or because they might result in processes that trustees  might need to be involved in and it is best if trustees if have no knowledge of the issues in order to ensure the process is fair.</w:t>
            </w:r>
          </w:p>
          <w:p>
            <w:pPr>
              <w:pStyle w:val="LO-normal"/>
              <w:widowControl w:val="false"/>
              <w:shd w:val="clear" w:fill="FFFFFF"/>
              <w:spacing w:lineRule="auto" w:line="240"/>
              <w:rPr>
                <w:rStyle w:val="Hyperlink"/>
                <w:b w:val="false"/>
                <w:bCs w:val="false"/>
                <w:color w:val="111111"/>
                <w:sz w:val="20"/>
                <w:szCs w:val="20"/>
                <w:u w:val="none"/>
              </w:rPr>
            </w:pPr>
            <w:r>
              <w:rPr>
                <w:b w:val="false"/>
                <w:bCs w:val="false"/>
                <w:color w:val="111111"/>
                <w:sz w:val="20"/>
                <w:szCs w:val="20"/>
                <w:u w:val="none"/>
              </w:rPr>
            </w:r>
          </w:p>
          <w:p>
            <w:pPr>
              <w:pStyle w:val="LO-normal"/>
              <w:widowControl w:val="false"/>
              <w:shd w:val="clear" w:fill="FFFFFF"/>
              <w:spacing w:lineRule="auto" w:line="240"/>
              <w:rPr/>
            </w:pPr>
            <w:r>
              <w:rPr>
                <w:rStyle w:val="Hyperlink"/>
                <w:b/>
                <w:bCs/>
                <w:color w:val="111111"/>
                <w:sz w:val="20"/>
                <w:szCs w:val="20"/>
                <w:u w:val="none"/>
              </w:rPr>
              <w:t>ULG:</w:t>
            </w:r>
            <w:r>
              <w:rPr>
                <w:rStyle w:val="Hyperlink"/>
                <w:b w:val="false"/>
                <w:bCs w:val="false"/>
                <w:color w:val="111111"/>
                <w:sz w:val="20"/>
                <w:szCs w:val="20"/>
                <w:u w:val="none"/>
              </w:rPr>
              <w:t xml:space="preserve">Union  members asked if the board  would consider not having in person meetings this year to help with budget.This is reflected in the finance paper. </w:t>
            </w:r>
            <w:r>
              <w:rPr>
                <w:rStyle w:val="Hyperlink"/>
                <w:b w:val="false"/>
                <w:bCs w:val="false"/>
                <w:color w:val="111111"/>
                <w:sz w:val="20"/>
                <w:szCs w:val="20"/>
                <w:u w:val="none"/>
              </w:rPr>
              <w:t>ULG looked at finance paper, fundraising review, changing pensions, accessibility of meetings and parental leave.</w:t>
            </w:r>
          </w:p>
          <w:p>
            <w:pPr>
              <w:pStyle w:val="LO-normal"/>
              <w:widowControl w:val="false"/>
              <w:shd w:val="clear" w:fill="FFFFFF"/>
              <w:spacing w:lineRule="auto" w:line="240"/>
              <w:rPr>
                <w:rStyle w:val="Hyperlink"/>
                <w:b w:val="false"/>
                <w:bCs w:val="false"/>
                <w:color w:val="111111"/>
                <w:sz w:val="20"/>
                <w:szCs w:val="20"/>
                <w:u w:val="none"/>
              </w:rPr>
            </w:pPr>
            <w:r>
              <w:rPr>
                <w:b w:val="false"/>
                <w:bCs w:val="false"/>
                <w:color w:val="111111"/>
                <w:sz w:val="20"/>
                <w:szCs w:val="20"/>
                <w:u w:val="none"/>
              </w:rPr>
            </w:r>
          </w:p>
          <w:p>
            <w:pPr>
              <w:pStyle w:val="LO-normal"/>
              <w:widowControl w:val="false"/>
              <w:shd w:val="clear" w:fill="FFFFFF"/>
              <w:spacing w:lineRule="auto" w:line="240"/>
              <w:rPr/>
            </w:pPr>
            <w:r>
              <w:rPr>
                <w:rStyle w:val="Hyperlink"/>
                <w:b/>
                <w:bCs/>
                <w:color w:val="111111"/>
                <w:sz w:val="20"/>
                <w:szCs w:val="20"/>
                <w:u w:val="none"/>
              </w:rPr>
              <w:t>Governance –</w:t>
            </w:r>
            <w:r>
              <w:rPr>
                <w:rStyle w:val="Hyperlink"/>
                <w:b w:val="false"/>
                <w:bCs w:val="false"/>
                <w:color w:val="111111"/>
                <w:sz w:val="20"/>
                <w:szCs w:val="20"/>
                <w:u w:val="none"/>
              </w:rPr>
              <w:t xml:space="preserve"> </w:t>
            </w:r>
            <w:r>
              <w:rPr>
                <w:rStyle w:val="Hyperlink"/>
                <w:b w:val="false"/>
                <w:bCs w:val="false"/>
                <w:color w:val="111111"/>
                <w:sz w:val="20"/>
                <w:szCs w:val="20"/>
                <w:u w:val="none"/>
              </w:rPr>
              <w:t>trustee skills audit document approved, further discussion about new ID checks for Companies House, governance wheel to be discussed.</w:t>
            </w:r>
          </w:p>
          <w:p>
            <w:pPr>
              <w:pStyle w:val="LO-normal"/>
              <w:widowControl w:val="false"/>
              <w:shd w:val="clear" w:fill="FFFFFF"/>
              <w:spacing w:lineRule="auto" w:line="240"/>
              <w:rPr>
                <w:rStyle w:val="Hyperlink"/>
                <w:b w:val="false"/>
                <w:bCs w:val="false"/>
                <w:color w:val="111111"/>
                <w:sz w:val="20"/>
                <w:szCs w:val="20"/>
                <w:u w:val="none"/>
              </w:rPr>
            </w:pPr>
            <w:r>
              <w:rPr>
                <w:b w:val="false"/>
                <w:bCs w:val="false"/>
                <w:color w:val="111111"/>
                <w:sz w:val="20"/>
                <w:szCs w:val="20"/>
                <w:u w:val="none"/>
              </w:rPr>
            </w:r>
          </w:p>
          <w:p>
            <w:pPr>
              <w:pStyle w:val="LO-normal"/>
              <w:widowControl w:val="false"/>
              <w:shd w:val="clear" w:fill="FFFFFF"/>
              <w:spacing w:lineRule="auto" w:line="240"/>
              <w:rPr/>
            </w:pPr>
            <w:r>
              <w:rPr>
                <w:rStyle w:val="Hyperlink"/>
                <w:b/>
                <w:bCs/>
                <w:color w:val="111111"/>
                <w:sz w:val="20"/>
                <w:szCs w:val="20"/>
                <w:u w:val="none"/>
              </w:rPr>
              <w:t>QR strategy</w:t>
            </w:r>
            <w:r>
              <w:rPr>
                <w:rStyle w:val="Hyperlink"/>
                <w:b w:val="false"/>
                <w:bCs w:val="false"/>
                <w:color w:val="111111"/>
                <w:sz w:val="20"/>
                <w:szCs w:val="20"/>
                <w:u w:val="none"/>
              </w:rPr>
              <w:t xml:space="preserve"> –</w:t>
            </w:r>
            <w:r>
              <w:rPr>
                <w:rStyle w:val="Hyperlink"/>
                <w:b w:val="false"/>
                <w:bCs w:val="false"/>
                <w:color w:val="111111"/>
                <w:sz w:val="20"/>
                <w:szCs w:val="20"/>
                <w:u w:val="none"/>
              </w:rPr>
              <w:t xml:space="preserve"> haven’t had an update meeting as there has been a staff awayday reviewing last 2 years.</w:t>
            </w:r>
          </w:p>
          <w:p>
            <w:pPr>
              <w:pStyle w:val="LO-normal"/>
              <w:widowControl w:val="false"/>
              <w:shd w:val="clear" w:fill="FFFFFF"/>
              <w:spacing w:lineRule="auto" w:line="240"/>
              <w:rPr/>
            </w:pPr>
            <w:r>
              <w:rPr>
                <w:rStyle w:val="Hyperlink"/>
                <w:b/>
                <w:bCs/>
                <w:color w:val="111111"/>
                <w:sz w:val="20"/>
                <w:szCs w:val="20"/>
                <w:u w:val="none"/>
              </w:rPr>
              <w:t xml:space="preserve">Risk Register – </w:t>
            </w:r>
            <w:r>
              <w:rPr>
                <w:rStyle w:val="Hyperlink"/>
                <w:b w:val="false"/>
                <w:bCs w:val="false"/>
                <w:color w:val="111111"/>
                <w:sz w:val="20"/>
                <w:szCs w:val="20"/>
                <w:u w:val="none"/>
              </w:rPr>
              <w:t>nothing new to report.</w:t>
            </w:r>
          </w:p>
          <w:p>
            <w:pPr>
              <w:pStyle w:val="LO-normal"/>
              <w:widowControl w:val="false"/>
              <w:shd w:val="clear" w:fill="FFFFFF"/>
              <w:spacing w:lineRule="auto" w:line="240"/>
              <w:rPr>
                <w:rStyle w:val="Hyperlink"/>
                <w:b/>
                <w:sz w:val="20"/>
                <w:szCs w:val="20"/>
              </w:rPr>
            </w:pPr>
            <w:r>
              <w:rPr/>
            </w:r>
          </w:p>
        </w:tc>
      </w:tr>
      <w:tr>
        <w:trPr>
          <w:trHeight w:val="5980" w:hRule="atLeast"/>
        </w:trPr>
        <w:tc>
          <w:tcPr>
            <w:tcW w:w="10890" w:type="dxa"/>
            <w:tcBorders>
              <w:top w:val="single" w:sz="4" w:space="0" w:color="000000"/>
              <w:left w:val="single" w:sz="4" w:space="0" w:color="000000"/>
              <w:bottom w:val="single" w:sz="4" w:space="0" w:color="000000"/>
              <w:right w:val="single" w:sz="4" w:space="0" w:color="000000"/>
            </w:tcBorders>
            <w:shd w:fill="auto" w:val="clear"/>
          </w:tcPr>
          <w:p>
            <w:pPr>
              <w:pStyle w:val="LO-normal"/>
              <w:widowControl w:val="false"/>
              <w:spacing w:lineRule="auto" w:line="240"/>
              <w:rPr>
                <w:b/>
                <w:sz w:val="20"/>
                <w:szCs w:val="20"/>
              </w:rPr>
            </w:pPr>
            <w:r>
              <w:rPr>
                <w:b/>
                <w:sz w:val="20"/>
                <w:szCs w:val="20"/>
              </w:rPr>
              <w:t>Item 4: Finance</w:t>
            </w:r>
          </w:p>
          <w:p>
            <w:pPr>
              <w:pStyle w:val="LO-normal"/>
              <w:widowControl w:val="false"/>
              <w:spacing w:lineRule="auto" w:line="240"/>
              <w:rPr>
                <w:b w:val="false"/>
                <w:bCs w:val="false"/>
                <w:sz w:val="20"/>
                <w:szCs w:val="20"/>
              </w:rPr>
            </w:pPr>
            <w:r>
              <w:rPr>
                <w:b w:val="false"/>
                <w:bCs w:val="false"/>
                <w:sz w:val="20"/>
                <w:szCs w:val="20"/>
              </w:rPr>
              <w:t>These reports were presented by Virginia</w:t>
            </w:r>
          </w:p>
          <w:p>
            <w:pPr>
              <w:pStyle w:val="LO-normal"/>
              <w:widowControl w:val="false"/>
              <w:spacing w:lineRule="auto" w:line="240"/>
              <w:rPr>
                <w:b w:val="false"/>
                <w:bCs w:val="false"/>
                <w:sz w:val="20"/>
                <w:szCs w:val="20"/>
              </w:rPr>
            </w:pPr>
            <w:r>
              <w:rPr>
                <w:b w:val="false"/>
                <w:bCs w:val="false"/>
                <w:sz w:val="20"/>
                <w:szCs w:val="20"/>
              </w:rPr>
            </w:r>
          </w:p>
          <w:p>
            <w:pPr>
              <w:pStyle w:val="LO-normal"/>
              <w:widowControl w:val="false"/>
              <w:spacing w:lineRule="auto" w:line="240"/>
              <w:rPr>
                <w:b w:val="false"/>
                <w:bCs w:val="false"/>
                <w:sz w:val="20"/>
                <w:szCs w:val="20"/>
              </w:rPr>
            </w:pPr>
            <w:r>
              <w:rPr>
                <w:b/>
                <w:bCs/>
                <w:sz w:val="20"/>
                <w:szCs w:val="20"/>
              </w:rPr>
              <w:t xml:space="preserve">Management accounts 2025-6 </w:t>
            </w:r>
            <w:r>
              <w:rPr>
                <w:b w:val="false"/>
                <w:bCs w:val="false"/>
                <w:sz w:val="20"/>
                <w:szCs w:val="20"/>
              </w:rPr>
              <w:t>are currently predicting a deficit of £56K, higher than planned. Staff are applying for grants and actual deficit will depend on success of applications, with a range of £40-90K. The higher the deficit, the lower the reserves.</w:t>
            </w:r>
          </w:p>
          <w:p>
            <w:pPr>
              <w:pStyle w:val="LO-normal"/>
              <w:widowControl w:val="false"/>
              <w:spacing w:lineRule="auto" w:line="240"/>
              <w:rPr>
                <w:sz w:val="20"/>
                <w:szCs w:val="20"/>
              </w:rPr>
            </w:pPr>
            <w:r>
              <w:rPr>
                <w:sz w:val="20"/>
                <w:szCs w:val="20"/>
              </w:rPr>
            </w:r>
          </w:p>
          <w:p>
            <w:pPr>
              <w:pStyle w:val="LO-normal"/>
              <w:widowControl w:val="false"/>
              <w:spacing w:lineRule="auto" w:line="240"/>
              <w:rPr>
                <w:b/>
                <w:sz w:val="20"/>
                <w:szCs w:val="20"/>
              </w:rPr>
            </w:pPr>
            <w:r>
              <w:rPr>
                <w:b/>
                <w:sz w:val="20"/>
                <w:szCs w:val="20"/>
              </w:rPr>
              <w:t xml:space="preserve">Cashflow </w:t>
            </w:r>
            <w:r>
              <w:rPr>
                <w:b w:val="false"/>
                <w:bCs w:val="false"/>
                <w:sz w:val="20"/>
                <w:szCs w:val="20"/>
              </w:rPr>
              <w:t>Cashflow is looking a bit tight in March/April due to timing of grants, planning to talk to funders about this.</w:t>
            </w:r>
          </w:p>
          <w:p>
            <w:pPr>
              <w:pStyle w:val="LO-normal"/>
              <w:widowControl w:val="false"/>
              <w:spacing w:lineRule="auto" w:line="240"/>
              <w:rPr>
                <w:b w:val="false"/>
                <w:bCs w:val="false"/>
                <w:sz w:val="20"/>
                <w:szCs w:val="20"/>
              </w:rPr>
            </w:pPr>
            <w:r>
              <w:rPr>
                <w:b w:val="false"/>
                <w:bCs w:val="false"/>
                <w:sz w:val="20"/>
                <w:szCs w:val="20"/>
              </w:rPr>
            </w:r>
          </w:p>
          <w:p>
            <w:pPr>
              <w:pStyle w:val="LO-normal"/>
              <w:widowControl w:val="false"/>
              <w:spacing w:lineRule="auto" w:line="240"/>
              <w:rPr>
                <w:b/>
                <w:bCs/>
              </w:rPr>
            </w:pPr>
            <w:r>
              <w:rPr>
                <w:b/>
                <w:bCs/>
                <w:sz w:val="20"/>
                <w:szCs w:val="20"/>
              </w:rPr>
              <w:t>Finance plan</w:t>
            </w:r>
          </w:p>
          <w:p>
            <w:pPr>
              <w:pStyle w:val="LO-normal"/>
              <w:widowControl w:val="false"/>
              <w:spacing w:lineRule="auto" w:line="240"/>
              <w:rPr>
                <w:b w:val="false"/>
                <w:bCs w:val="false"/>
                <w:sz w:val="20"/>
                <w:szCs w:val="20"/>
              </w:rPr>
            </w:pPr>
            <w:r>
              <w:rPr>
                <w:b w:val="false"/>
                <w:bCs w:val="false"/>
                <w:sz w:val="20"/>
                <w:szCs w:val="20"/>
              </w:rPr>
            </w:r>
          </w:p>
          <w:p>
            <w:pPr>
              <w:pStyle w:val="LO-normal"/>
              <w:widowControl w:val="false"/>
              <w:spacing w:lineRule="auto" w:line="240"/>
              <w:rPr>
                <w:b w:val="false"/>
                <w:bCs w:val="false"/>
                <w:sz w:val="20"/>
                <w:szCs w:val="20"/>
              </w:rPr>
            </w:pPr>
            <w:r>
              <w:rPr>
                <w:b w:val="false"/>
                <w:bCs w:val="false"/>
                <w:sz w:val="20"/>
                <w:szCs w:val="20"/>
              </w:rPr>
              <w:t>A plan was presented for adjustments in 2025/6 budget and  for  2026/7. This has been discussed with staff.</w:t>
            </w:r>
          </w:p>
          <w:p>
            <w:pPr>
              <w:pStyle w:val="LO-normal"/>
              <w:widowControl w:val="false"/>
              <w:spacing w:lineRule="auto" w:line="240"/>
              <w:rPr>
                <w:b/>
                <w:bCs/>
                <w:color w:val="00A933"/>
              </w:rPr>
            </w:pPr>
            <w:r>
              <w:rPr>
                <w:b/>
                <w:bCs/>
                <w:color w:val="00A933"/>
              </w:rPr>
            </w:r>
          </w:p>
          <w:p>
            <w:pPr>
              <w:pStyle w:val="LO-normal"/>
              <w:widowControl w:val="false"/>
              <w:spacing w:lineRule="auto" w:line="240"/>
              <w:rPr>
                <w:b/>
                <w:bCs/>
                <w:color w:val="00A933"/>
              </w:rPr>
            </w:pPr>
            <w:r>
              <w:rPr>
                <w:b/>
                <w:bCs/>
                <w:color w:val="00A933"/>
                <w:sz w:val="20"/>
                <w:szCs w:val="20"/>
              </w:rPr>
              <w:t>2025/6 Proposal: Halve training budget,  no  more  in person staff or trustee  meetings.</w:t>
            </w:r>
          </w:p>
          <w:p>
            <w:pPr>
              <w:pStyle w:val="LO-normal"/>
              <w:widowControl w:val="false"/>
              <w:spacing w:lineRule="auto" w:line="240"/>
              <w:rPr>
                <w:b/>
                <w:bCs/>
                <w:color w:val="00A933"/>
              </w:rPr>
            </w:pPr>
            <w:r>
              <w:rPr>
                <w:b/>
                <w:bCs/>
                <w:color w:val="00A933"/>
              </w:rPr>
            </w:r>
          </w:p>
          <w:p>
            <w:pPr>
              <w:pStyle w:val="LO-normal"/>
              <w:widowControl w:val="false"/>
              <w:spacing w:lineRule="auto" w:line="240"/>
              <w:rPr>
                <w:b/>
                <w:bCs/>
                <w:color w:val="00A933"/>
              </w:rPr>
            </w:pPr>
            <w:r>
              <w:rPr>
                <w:b/>
                <w:bCs/>
                <w:color w:val="00A933"/>
                <w:sz w:val="20"/>
                <w:szCs w:val="20"/>
              </w:rPr>
              <w:t>This was  agreed with full consensus.</w:t>
            </w:r>
          </w:p>
          <w:p>
            <w:pPr>
              <w:pStyle w:val="LO-normal"/>
              <w:widowControl w:val="false"/>
              <w:spacing w:lineRule="auto" w:line="240"/>
              <w:rPr>
                <w:b/>
                <w:bCs/>
              </w:rPr>
            </w:pPr>
            <w:r>
              <w:rPr>
                <w:b/>
                <w:bCs/>
              </w:rPr>
            </w:r>
          </w:p>
          <w:p>
            <w:pPr>
              <w:pStyle w:val="LO-normal"/>
              <w:widowControl w:val="false"/>
              <w:spacing w:lineRule="auto" w:line="240"/>
              <w:rPr>
                <w:b/>
                <w:bCs/>
                <w:color w:val="00A933"/>
              </w:rPr>
            </w:pPr>
            <w:r>
              <w:rPr>
                <w:b/>
                <w:bCs/>
                <w:color w:val="00A933"/>
              </w:rPr>
            </w:r>
          </w:p>
          <w:p>
            <w:pPr>
              <w:pStyle w:val="LO-normal"/>
              <w:widowControl w:val="false"/>
              <w:spacing w:lineRule="auto" w:line="240"/>
              <w:rPr>
                <w:b/>
                <w:bCs/>
                <w:color w:val="00A933"/>
              </w:rPr>
            </w:pPr>
            <w:r>
              <w:rPr>
                <w:b/>
                <w:bCs/>
                <w:color w:val="00A933"/>
                <w:sz w:val="20"/>
                <w:szCs w:val="20"/>
              </w:rPr>
              <w:t>2026/7 Proposal: P&amp;P will halve training budget, minimal  in person budgets  for staff and trustees, reduce FM to 2.5 days  a week and have a restructure process to  look at posts and hours.</w:t>
            </w:r>
          </w:p>
          <w:p>
            <w:pPr>
              <w:pStyle w:val="LO-normal"/>
              <w:widowControl w:val="false"/>
              <w:spacing w:lineRule="auto" w:line="240"/>
              <w:rPr>
                <w:b/>
                <w:bCs/>
                <w:color w:val="00A933"/>
              </w:rPr>
            </w:pPr>
            <w:r>
              <w:rPr>
                <w:b/>
                <w:bCs/>
                <w:color w:val="00A933"/>
              </w:rPr>
            </w:r>
          </w:p>
          <w:p>
            <w:pPr>
              <w:pStyle w:val="LO-normal"/>
              <w:widowControl w:val="false"/>
              <w:spacing w:lineRule="auto" w:line="240"/>
              <w:rPr>
                <w:b/>
                <w:bCs/>
                <w:color w:val="00A933"/>
              </w:rPr>
            </w:pPr>
            <w:r>
              <w:rPr>
                <w:b/>
                <w:bCs/>
                <w:color w:val="00A933"/>
                <w:sz w:val="20"/>
                <w:szCs w:val="20"/>
              </w:rPr>
              <w:t>This was agreed with full consensus.</w:t>
            </w:r>
          </w:p>
          <w:p>
            <w:pPr>
              <w:pStyle w:val="LO-normal"/>
              <w:widowControl w:val="false"/>
              <w:spacing w:lineRule="auto" w:line="240"/>
              <w:rPr>
                <w:b/>
                <w:bCs/>
                <w:color w:val="00A933"/>
              </w:rPr>
            </w:pPr>
            <w:r>
              <w:rPr>
                <w:b/>
                <w:bCs/>
                <w:color w:val="00A933"/>
              </w:rPr>
            </w:r>
          </w:p>
          <w:p>
            <w:pPr>
              <w:pStyle w:val="LO-normal"/>
              <w:widowControl w:val="false"/>
              <w:spacing w:lineRule="auto" w:line="240"/>
              <w:rPr/>
            </w:pPr>
            <w:r>
              <w:rPr>
                <w:b w:val="false"/>
                <w:bCs w:val="false"/>
                <w:color w:val="000000"/>
                <w:sz w:val="20"/>
                <w:szCs w:val="20"/>
              </w:rPr>
              <w:t>Papers on historic budgets and spreadsheets were provided to demonstrate fluctuations in income and expenditure over the years.</w:t>
            </w:r>
          </w:p>
        </w:tc>
      </w:tr>
      <w:tr>
        <w:trPr/>
        <w:tc>
          <w:tcPr>
            <w:tcW w:w="10890" w:type="dxa"/>
            <w:tcBorders>
              <w:top w:val="single" w:sz="4" w:space="0" w:color="000000"/>
              <w:left w:val="single" w:sz="4" w:space="0" w:color="000000"/>
              <w:bottom w:val="single" w:sz="4" w:space="0" w:color="000000"/>
              <w:right w:val="single" w:sz="4" w:space="0" w:color="000000"/>
            </w:tcBorders>
            <w:shd w:fill="auto" w:val="clear"/>
          </w:tcPr>
          <w:p>
            <w:pPr>
              <w:pStyle w:val="LO-normal"/>
              <w:widowControl w:val="false"/>
              <w:spacing w:lineRule="auto" w:line="240"/>
              <w:rPr>
                <w:b/>
                <w:sz w:val="20"/>
                <w:szCs w:val="20"/>
              </w:rPr>
            </w:pPr>
            <w:r>
              <w:rPr>
                <w:b/>
                <w:sz w:val="20"/>
                <w:szCs w:val="20"/>
              </w:rPr>
              <w:t>Item 5: Climate Justice Campaigns</w:t>
            </w:r>
          </w:p>
          <w:p>
            <w:pPr>
              <w:pStyle w:val="LO-normal"/>
              <w:widowControl w:val="false"/>
              <w:spacing w:lineRule="auto" w:line="240"/>
              <w:rPr>
                <w:b w:val="false"/>
                <w:bCs w:val="false"/>
                <w:sz w:val="20"/>
                <w:szCs w:val="20"/>
              </w:rPr>
            </w:pPr>
            <w:r>
              <w:rPr>
                <w:b w:val="false"/>
                <w:bCs w:val="false"/>
                <w:sz w:val="20"/>
                <w:szCs w:val="20"/>
              </w:rPr>
            </w:r>
          </w:p>
          <w:p>
            <w:pPr>
              <w:pStyle w:val="LO-normal"/>
              <w:widowControl w:val="false"/>
              <w:spacing w:lineRule="auto" w:line="240"/>
              <w:rPr>
                <w:b w:val="false"/>
                <w:bCs w:val="false"/>
                <w:sz w:val="20"/>
                <w:szCs w:val="20"/>
              </w:rPr>
            </w:pPr>
            <w:r>
              <w:rPr>
                <w:b w:val="false"/>
                <w:bCs w:val="false"/>
                <w:sz w:val="20"/>
                <w:szCs w:val="20"/>
              </w:rPr>
              <w:t>Papers were presented on the Fossil Free campaign, post 92 training programme and Fossil Free Careers campaign,</w:t>
            </w:r>
          </w:p>
          <w:p>
            <w:pPr>
              <w:pStyle w:val="LO-normal"/>
              <w:widowControl w:val="false"/>
              <w:spacing w:lineRule="auto" w:line="240"/>
              <w:rPr>
                <w:b/>
                <w:bCs/>
                <w:i w:val="false"/>
                <w:i w:val="false"/>
                <w:iCs w:val="false"/>
                <w:sz w:val="20"/>
                <w:szCs w:val="20"/>
              </w:rPr>
            </w:pPr>
            <w:r>
              <w:rPr>
                <w:b/>
                <w:bCs/>
                <w:i w:val="false"/>
                <w:iCs w:val="false"/>
                <w:sz w:val="20"/>
                <w:szCs w:val="20"/>
              </w:rPr>
            </w:r>
          </w:p>
          <w:p>
            <w:pPr>
              <w:pStyle w:val="LO-normal"/>
              <w:widowControl w:val="false"/>
              <w:spacing w:lineRule="auto" w:line="240"/>
              <w:rPr>
                <w:b/>
                <w:bCs/>
                <w:i w:val="false"/>
                <w:i w:val="false"/>
                <w:iCs w:val="false"/>
                <w:sz w:val="20"/>
                <w:szCs w:val="20"/>
              </w:rPr>
            </w:pPr>
            <w:r>
              <w:rPr>
                <w:b/>
                <w:bCs/>
                <w:i w:val="false"/>
                <w:iCs w:val="false"/>
                <w:sz w:val="20"/>
                <w:szCs w:val="20"/>
              </w:rPr>
              <w:t>Fossil Free and Post 92 training programme.</w:t>
            </w:r>
          </w:p>
          <w:p>
            <w:pPr>
              <w:pStyle w:val="LO-normal"/>
              <w:widowControl w:val="false"/>
              <w:spacing w:lineRule="auto" w:line="240"/>
              <w:rPr>
                <w:b w:val="false"/>
                <w:bCs w:val="false"/>
              </w:rPr>
            </w:pPr>
            <w:r>
              <w:rPr>
                <w:b w:val="false"/>
                <w:bCs w:val="false"/>
                <w:sz w:val="20"/>
                <w:szCs w:val="20"/>
              </w:rPr>
              <w:t>Laura updated that since the Strategy Away Days she and Rosie had meant and have broadened the programme to focus on divestment beyond Fossil Free Declaration to  expand into investment policies generally enabling students to use the UL as a tool. This means more unis will be in the programme. We’re also going to be more site visits with Maddie and Rosie helping and will have a gentle action at the end.</w:t>
            </w:r>
          </w:p>
          <w:p>
            <w:pPr>
              <w:pStyle w:val="LO-normal"/>
              <w:widowControl w:val="false"/>
              <w:spacing w:lineRule="auto" w:line="240"/>
              <w:rPr>
                <w:b w:val="false"/>
                <w:bCs w:val="false"/>
              </w:rPr>
            </w:pPr>
            <w:r>
              <w:rPr>
                <w:b w:val="false"/>
                <w:bCs w:val="false"/>
              </w:rPr>
            </w:r>
          </w:p>
          <w:p>
            <w:pPr>
              <w:pStyle w:val="LO-normal"/>
              <w:widowControl w:val="false"/>
              <w:spacing w:lineRule="auto" w:line="240"/>
              <w:rPr>
                <w:b/>
                <w:bCs/>
                <w:sz w:val="20"/>
                <w:szCs w:val="20"/>
              </w:rPr>
            </w:pPr>
            <w:r>
              <w:rPr>
                <w:b/>
                <w:bCs/>
                <w:sz w:val="20"/>
                <w:szCs w:val="20"/>
              </w:rPr>
              <w:t>Fossil Free Career campaign.</w:t>
            </w:r>
          </w:p>
          <w:p>
            <w:pPr>
              <w:pStyle w:val="LO-normal"/>
              <w:widowControl w:val="false"/>
              <w:spacing w:lineRule="auto" w:line="240"/>
              <w:rPr>
                <w:b w:val="false"/>
                <w:bCs w:val="false"/>
              </w:rPr>
            </w:pPr>
            <w:r>
              <w:rPr>
                <w:b w:val="false"/>
                <w:bCs w:val="false"/>
                <w:sz w:val="20"/>
                <w:szCs w:val="20"/>
              </w:rPr>
              <w:t>Josie highlighted the key issues as being more coordination across campuses, holding a month of action, big focus on Russel Group strategy to get a win on one of these campuses.</w:t>
            </w:r>
          </w:p>
          <w:p>
            <w:pPr>
              <w:pStyle w:val="LO-normal"/>
              <w:widowControl w:val="false"/>
              <w:spacing w:lineRule="auto" w:line="240"/>
              <w:rPr>
                <w:b w:val="false"/>
                <w:bCs w:val="false"/>
              </w:rPr>
            </w:pPr>
            <w:r>
              <w:rPr>
                <w:b w:val="false"/>
                <w:bCs w:val="false"/>
              </w:rPr>
            </w:r>
          </w:p>
          <w:p>
            <w:pPr>
              <w:pStyle w:val="LO-normal"/>
              <w:widowControl w:val="false"/>
              <w:spacing w:lineRule="auto" w:line="240"/>
              <w:rPr>
                <w:b w:val="false"/>
                <w:bCs w:val="false"/>
              </w:rPr>
            </w:pPr>
            <w:r>
              <w:rPr>
                <w:b w:val="false"/>
                <w:bCs w:val="false"/>
                <w:sz w:val="20"/>
                <w:szCs w:val="20"/>
              </w:rPr>
              <w:t>Trustees discussed both reports in depth and thanked Laura and Josie for their hard work.</w:t>
            </w:r>
          </w:p>
        </w:tc>
      </w:tr>
      <w:tr>
        <w:trPr>
          <w:trHeight w:val="3032" w:hRule="atLeast"/>
        </w:trPr>
        <w:tc>
          <w:tcPr>
            <w:tcW w:w="10890" w:type="dxa"/>
            <w:tcBorders>
              <w:left w:val="single" w:sz="4" w:space="0" w:color="000000"/>
              <w:bottom w:val="single" w:sz="4" w:space="0" w:color="000000"/>
              <w:right w:val="single" w:sz="4" w:space="0" w:color="000000"/>
            </w:tcBorders>
            <w:shd w:fill="auto" w:val="clear"/>
          </w:tcPr>
          <w:p>
            <w:pPr>
              <w:pStyle w:val="LO-normal"/>
              <w:widowControl w:val="false"/>
              <w:spacing w:lineRule="auto" w:line="240"/>
              <w:rPr>
                <w:b/>
                <w:sz w:val="20"/>
                <w:szCs w:val="20"/>
              </w:rPr>
            </w:pPr>
            <w:r>
              <w:rPr>
                <w:b/>
                <w:sz w:val="20"/>
                <w:szCs w:val="20"/>
              </w:rPr>
              <w:t>Item 6: Governance issues</w:t>
            </w:r>
          </w:p>
          <w:p>
            <w:pPr>
              <w:pStyle w:val="LO-normal"/>
              <w:widowControl w:val="false"/>
              <w:spacing w:lineRule="auto" w:line="240"/>
              <w:rPr>
                <w:b/>
                <w:sz w:val="20"/>
                <w:szCs w:val="20"/>
              </w:rPr>
            </w:pPr>
            <w:r>
              <w:rPr>
                <w:b/>
                <w:sz w:val="20"/>
                <w:szCs w:val="20"/>
              </w:rPr>
            </w:r>
          </w:p>
          <w:p>
            <w:pPr>
              <w:pStyle w:val="LO-normal"/>
              <w:widowControl w:val="false"/>
              <w:numPr>
                <w:ilvl w:val="0"/>
                <w:numId w:val="1"/>
              </w:numPr>
              <w:spacing w:lineRule="auto" w:line="240"/>
              <w:rPr>
                <w:b w:val="false"/>
                <w:bCs w:val="false"/>
                <w:sz w:val="20"/>
                <w:szCs w:val="20"/>
              </w:rPr>
            </w:pPr>
            <w:r>
              <w:rPr>
                <w:b w:val="false"/>
                <w:bCs w:val="false"/>
                <w:sz w:val="20"/>
                <w:szCs w:val="20"/>
              </w:rPr>
              <w:t>Governance wheel – what do trustees need to address to be more effective?</w:t>
            </w:r>
          </w:p>
          <w:p>
            <w:pPr>
              <w:pStyle w:val="LO-normal"/>
              <w:widowControl w:val="false"/>
              <w:spacing w:lineRule="auto" w:line="240"/>
              <w:rPr>
                <w:b w:val="false"/>
                <w:bCs w:val="false"/>
                <w:sz w:val="20"/>
                <w:szCs w:val="20"/>
              </w:rPr>
            </w:pPr>
            <w:r>
              <w:rPr>
                <w:b w:val="false"/>
                <w:bCs w:val="false"/>
                <w:sz w:val="20"/>
                <w:szCs w:val="20"/>
              </w:rPr>
            </w:r>
          </w:p>
          <w:p>
            <w:pPr>
              <w:pStyle w:val="LO-normal"/>
              <w:widowControl w:val="false"/>
              <w:spacing w:lineRule="auto" w:line="240"/>
              <w:rPr>
                <w:b w:val="false"/>
                <w:bCs w:val="false"/>
                <w:sz w:val="20"/>
                <w:szCs w:val="20"/>
              </w:rPr>
            </w:pPr>
            <w:r>
              <w:rPr>
                <w:b w:val="false"/>
                <w:bCs w:val="false"/>
                <w:sz w:val="20"/>
                <w:szCs w:val="20"/>
              </w:rPr>
              <w:t>This tool  highlighted board effectiveness as the area needing most work.  It was agreed to look at attendance, redo the trustee audit and share key documents.</w:t>
            </w:r>
          </w:p>
          <w:p>
            <w:pPr>
              <w:pStyle w:val="LO-normal"/>
              <w:widowControl w:val="false"/>
              <w:spacing w:lineRule="auto" w:line="240"/>
              <w:rPr/>
            </w:pPr>
            <w:r>
              <w:rPr>
                <w:sz w:val="20"/>
                <w:szCs w:val="20"/>
              </w:rPr>
              <w:t>.</w:t>
            </w:r>
          </w:p>
          <w:p>
            <w:pPr>
              <w:pStyle w:val="LO-normal"/>
              <w:widowControl w:val="false"/>
              <w:spacing w:lineRule="auto" w:line="240"/>
              <w:rPr>
                <w:b/>
                <w:bCs/>
                <w:highlight w:val="none"/>
                <w:shd w:fill="FFFF00" w:val="clear"/>
              </w:rPr>
            </w:pPr>
            <w:r>
              <w:rPr>
                <w:b/>
                <w:bCs/>
                <w:sz w:val="20"/>
                <w:szCs w:val="20"/>
                <w:shd w:fill="FFFF00" w:val="clear"/>
              </w:rPr>
              <w:t>AP: Diana,Audrey and Damon to reach out to trustees who haven’t attended for a while to check what’s happening and what support might be needed.</w:t>
            </w:r>
          </w:p>
          <w:p>
            <w:pPr>
              <w:pStyle w:val="LO-normal"/>
              <w:widowControl w:val="false"/>
              <w:spacing w:lineRule="auto" w:line="240"/>
              <w:rPr>
                <w:b/>
                <w:bCs/>
                <w:highlight w:val="none"/>
                <w:shd w:fill="FFFF00" w:val="clear"/>
              </w:rPr>
            </w:pPr>
            <w:r>
              <w:rPr>
                <w:b/>
                <w:bCs/>
                <w:sz w:val="20"/>
                <w:szCs w:val="20"/>
                <w:shd w:fill="FFFF00" w:val="clear"/>
              </w:rPr>
              <w:t>AP:  Virginia to create an attendance record.</w:t>
            </w:r>
          </w:p>
          <w:p>
            <w:pPr>
              <w:pStyle w:val="LO-normal"/>
              <w:widowControl w:val="false"/>
              <w:spacing w:lineRule="auto" w:line="240"/>
              <w:rPr>
                <w:b/>
                <w:bCs/>
                <w:highlight w:val="none"/>
                <w:shd w:fill="FFFF00" w:val="clear"/>
              </w:rPr>
            </w:pPr>
            <w:r>
              <w:rPr>
                <w:b/>
                <w:bCs/>
                <w:sz w:val="20"/>
                <w:szCs w:val="20"/>
                <w:shd w:fill="FFFF00" w:val="clear"/>
              </w:rPr>
              <w:t>AP: Virginia to check what training people require.</w:t>
            </w:r>
          </w:p>
          <w:p>
            <w:pPr>
              <w:pStyle w:val="LO-normal"/>
              <w:widowControl w:val="false"/>
              <w:spacing w:lineRule="auto" w:line="240"/>
              <w:rPr>
                <w:b/>
                <w:bCs/>
                <w:highlight w:val="none"/>
                <w:shd w:fill="FFFF00" w:val="clear"/>
              </w:rPr>
            </w:pPr>
            <w:bookmarkStart w:id="2" w:name="__DdeLink__269_618138058"/>
            <w:r>
              <w:rPr>
                <w:b/>
                <w:bCs/>
                <w:sz w:val="20"/>
                <w:szCs w:val="20"/>
                <w:shd w:fill="FFFF00" w:val="clear"/>
              </w:rPr>
              <w:t>AP:All trustees to fill out the skills audit.</w:t>
            </w:r>
            <w:bookmarkEnd w:id="2"/>
          </w:p>
        </w:tc>
      </w:tr>
      <w:tr>
        <w:trPr>
          <w:trHeight w:val="1980" w:hRule="atLeast"/>
        </w:trPr>
        <w:tc>
          <w:tcPr>
            <w:tcW w:w="10890" w:type="dxa"/>
            <w:tcBorders>
              <w:top w:val="single" w:sz="4" w:space="0" w:color="000000"/>
              <w:left w:val="single" w:sz="4" w:space="0" w:color="000000"/>
              <w:bottom w:val="single" w:sz="4" w:space="0" w:color="000000"/>
              <w:right w:val="single" w:sz="4" w:space="0" w:color="000000"/>
            </w:tcBorders>
            <w:shd w:fill="auto" w:val="clear"/>
          </w:tcPr>
          <w:p>
            <w:pPr>
              <w:pStyle w:val="LO-normal"/>
              <w:widowControl w:val="false"/>
              <w:spacing w:lineRule="auto" w:line="240"/>
              <w:rPr>
                <w:b/>
                <w:sz w:val="20"/>
                <w:szCs w:val="20"/>
              </w:rPr>
            </w:pPr>
            <w:r>
              <w:rPr>
                <w:b/>
                <w:sz w:val="20"/>
                <w:szCs w:val="20"/>
              </w:rPr>
              <w:t>Item 7: Fundraising</w:t>
            </w:r>
          </w:p>
          <w:p>
            <w:pPr>
              <w:pStyle w:val="LO-normal"/>
              <w:widowControl w:val="false"/>
              <w:spacing w:lineRule="auto" w:line="240"/>
              <w:rPr>
                <w:b/>
                <w:sz w:val="20"/>
                <w:szCs w:val="20"/>
              </w:rPr>
            </w:pPr>
            <w:r>
              <w:rPr>
                <w:b/>
                <w:sz w:val="20"/>
                <w:szCs w:val="20"/>
              </w:rPr>
            </w:r>
          </w:p>
          <w:p>
            <w:pPr>
              <w:pStyle w:val="LO-normal"/>
              <w:widowControl w:val="false"/>
              <w:spacing w:lineRule="auto" w:line="240"/>
              <w:rPr>
                <w:b/>
                <w:sz w:val="20"/>
                <w:szCs w:val="20"/>
              </w:rPr>
            </w:pPr>
            <w:r>
              <w:rPr>
                <w:b/>
                <w:sz w:val="20"/>
                <w:szCs w:val="20"/>
              </w:rPr>
              <w:t>Paper 7.1 Finance and Fundraising Management Strategy Review Paper 2022-2025</w:t>
            </w:r>
          </w:p>
          <w:p>
            <w:pPr>
              <w:pStyle w:val="LO-normal"/>
              <w:widowControl w:val="false"/>
              <w:spacing w:lineRule="auto" w:line="240"/>
              <w:rPr>
                <w:b/>
                <w:sz w:val="20"/>
                <w:szCs w:val="20"/>
              </w:rPr>
            </w:pPr>
            <w:r>
              <w:rPr>
                <w:b/>
                <w:sz w:val="20"/>
                <w:szCs w:val="20"/>
              </w:rPr>
            </w:r>
          </w:p>
          <w:p>
            <w:pPr>
              <w:pStyle w:val="LO-normal"/>
              <w:widowControl w:val="false"/>
              <w:spacing w:lineRule="auto" w:line="240"/>
              <w:rPr>
                <w:b/>
                <w:sz w:val="20"/>
                <w:szCs w:val="20"/>
              </w:rPr>
            </w:pPr>
            <w:r>
              <w:rPr>
                <w:b/>
                <w:sz w:val="20"/>
                <w:szCs w:val="20"/>
              </w:rPr>
              <w:t>Paper 7.2 Grant fundraising efforts 2022-2025</w:t>
            </w:r>
          </w:p>
          <w:p>
            <w:pPr>
              <w:pStyle w:val="LO-normal"/>
              <w:widowControl w:val="false"/>
              <w:spacing w:lineRule="auto" w:line="240"/>
              <w:rPr>
                <w:b/>
                <w:sz w:val="20"/>
                <w:szCs w:val="20"/>
              </w:rPr>
            </w:pPr>
            <w:r>
              <w:rPr>
                <w:b/>
                <w:sz w:val="20"/>
                <w:szCs w:val="20"/>
              </w:rPr>
            </w:r>
          </w:p>
          <w:p>
            <w:pPr>
              <w:pStyle w:val="LO-normal"/>
              <w:widowControl w:val="false"/>
              <w:spacing w:lineRule="auto" w:line="240"/>
              <w:rPr>
                <w:b w:val="false"/>
                <w:bCs w:val="false"/>
                <w:sz w:val="20"/>
                <w:szCs w:val="20"/>
              </w:rPr>
            </w:pPr>
            <w:r>
              <w:rPr>
                <w:b w:val="false"/>
                <w:bCs w:val="false"/>
                <w:sz w:val="20"/>
                <w:szCs w:val="20"/>
              </w:rPr>
              <w:t>Graham noted key points from the papers.</w:t>
            </w:r>
          </w:p>
          <w:p>
            <w:pPr>
              <w:pStyle w:val="LO-normal"/>
              <w:widowControl w:val="false"/>
              <w:spacing w:lineRule="auto" w:line="240"/>
              <w:rPr>
                <w:b w:val="false"/>
                <w:bCs w:val="false"/>
                <w:sz w:val="20"/>
                <w:szCs w:val="20"/>
              </w:rPr>
            </w:pPr>
            <w:r>
              <w:rPr>
                <w:b w:val="false"/>
                <w:bCs w:val="false"/>
                <w:sz w:val="20"/>
                <w:szCs w:val="20"/>
              </w:rPr>
            </w:r>
          </w:p>
          <w:p>
            <w:pPr>
              <w:pStyle w:val="LO-normal"/>
              <w:widowControl w:val="false"/>
              <w:numPr>
                <w:ilvl w:val="0"/>
                <w:numId w:val="2"/>
              </w:numPr>
              <w:spacing w:lineRule="auto" w:line="240"/>
              <w:rPr/>
            </w:pPr>
            <w:r>
              <w:rPr>
                <w:b w:val="false"/>
                <w:bCs w:val="false"/>
                <w:sz w:val="20"/>
                <w:szCs w:val="20"/>
              </w:rPr>
              <w:t>80-85% of funding comes from grant income. Changed the approach over  time from approaching every grant fund possible to targeted approaches to build up relationships over time and getting repeat grants.</w:t>
            </w:r>
          </w:p>
          <w:p>
            <w:pPr>
              <w:pStyle w:val="LO-normal"/>
              <w:widowControl w:val="false"/>
              <w:numPr>
                <w:ilvl w:val="0"/>
                <w:numId w:val="2"/>
              </w:numPr>
              <w:spacing w:lineRule="auto" w:line="240"/>
              <w:rPr/>
            </w:pPr>
            <w:r>
              <w:rPr>
                <w:b w:val="false"/>
                <w:bCs w:val="false"/>
                <w:sz w:val="20"/>
                <w:szCs w:val="20"/>
              </w:rPr>
              <w:t>Individual fundraising stayed stable at £40K, but we need to recruit  new people.</w:t>
            </w:r>
          </w:p>
          <w:p>
            <w:pPr>
              <w:pStyle w:val="LO-normal"/>
              <w:widowControl w:val="false"/>
              <w:numPr>
                <w:ilvl w:val="0"/>
                <w:numId w:val="2"/>
              </w:numPr>
              <w:spacing w:lineRule="auto" w:line="240"/>
              <w:rPr/>
            </w:pPr>
            <w:r>
              <w:rPr>
                <w:b w:val="false"/>
                <w:bCs w:val="false"/>
                <w:sz w:val="20"/>
                <w:szCs w:val="20"/>
              </w:rPr>
              <w:t>2 reasons for current deficit – we’ve lost some grants, and we’ve  also increased costs due to more staff and increasing inflation (except for current year we’ve matched CPI, one year was 10% increase), which is a workers’ rights issue.</w:t>
            </w:r>
          </w:p>
          <w:p>
            <w:pPr>
              <w:pStyle w:val="LO-normal"/>
              <w:widowControl w:val="false"/>
              <w:numPr>
                <w:ilvl w:val="0"/>
                <w:numId w:val="2"/>
              </w:numPr>
              <w:spacing w:lineRule="auto" w:line="240"/>
              <w:rPr>
                <w:b w:val="false"/>
                <w:bCs w:val="false"/>
                <w:sz w:val="20"/>
                <w:szCs w:val="20"/>
              </w:rPr>
            </w:pPr>
            <w:r>
              <w:rPr>
                <w:b w:val="false"/>
                <w:bCs w:val="false"/>
                <w:sz w:val="20"/>
                <w:szCs w:val="20"/>
              </w:rPr>
              <w:t>We’ve changed the database to improve how we record individual giving.</w:t>
            </w:r>
          </w:p>
          <w:p>
            <w:pPr>
              <w:pStyle w:val="LO-normal"/>
              <w:widowControl w:val="false"/>
              <w:spacing w:lineRule="auto" w:line="240"/>
              <w:rPr>
                <w:b w:val="false"/>
                <w:bCs w:val="false"/>
                <w:sz w:val="20"/>
                <w:szCs w:val="20"/>
              </w:rPr>
            </w:pPr>
            <w:r>
              <w:rPr>
                <w:b w:val="false"/>
                <w:bCs w:val="false"/>
                <w:sz w:val="20"/>
                <w:szCs w:val="20"/>
              </w:rPr>
            </w:r>
          </w:p>
          <w:p>
            <w:pPr>
              <w:pStyle w:val="LO-normal"/>
              <w:widowControl w:val="false"/>
              <w:spacing w:lineRule="auto" w:line="240"/>
              <w:rPr>
                <w:b w:val="false"/>
                <w:bCs w:val="false"/>
                <w:sz w:val="20"/>
                <w:szCs w:val="20"/>
              </w:rPr>
            </w:pPr>
            <w:r>
              <w:rPr>
                <w:b w:val="false"/>
                <w:bCs w:val="false"/>
                <w:sz w:val="20"/>
                <w:szCs w:val="20"/>
              </w:rPr>
              <w:t>There was a discussion about how fundraising efforts are tracked and what the timeline for fundraising is.</w:t>
            </w:r>
          </w:p>
          <w:p>
            <w:pPr>
              <w:pStyle w:val="LO-normal"/>
              <w:widowControl w:val="false"/>
              <w:spacing w:lineRule="auto" w:line="240"/>
              <w:rPr>
                <w:b w:val="false"/>
                <w:bCs w:val="false"/>
                <w:sz w:val="20"/>
                <w:szCs w:val="20"/>
              </w:rPr>
            </w:pPr>
            <w:r>
              <w:rPr>
                <w:b w:val="false"/>
                <w:bCs w:val="false"/>
                <w:sz w:val="20"/>
                <w:szCs w:val="20"/>
              </w:rPr>
            </w:r>
          </w:p>
          <w:p>
            <w:pPr>
              <w:pStyle w:val="LO-normal"/>
              <w:widowControl w:val="false"/>
              <w:spacing w:lineRule="auto" w:line="240"/>
              <w:rPr>
                <w:b/>
                <w:bCs/>
                <w:sz w:val="20"/>
                <w:szCs w:val="20"/>
                <w:highlight w:val="none"/>
                <w:shd w:fill="FFFF00" w:val="clear"/>
              </w:rPr>
            </w:pPr>
            <w:r>
              <w:rPr>
                <w:b/>
                <w:bCs/>
                <w:sz w:val="20"/>
                <w:szCs w:val="20"/>
                <w:shd w:fill="FFFF00" w:val="clear"/>
              </w:rPr>
              <w:t>AP: MT to share plan for managing finance discussions and grant fundraising.</w:t>
            </w:r>
          </w:p>
          <w:p>
            <w:pPr>
              <w:pStyle w:val="LO-normal"/>
              <w:widowControl w:val="false"/>
              <w:spacing w:lineRule="auto" w:line="240"/>
              <w:rPr>
                <w:b/>
                <w:sz w:val="20"/>
                <w:szCs w:val="20"/>
              </w:rPr>
            </w:pPr>
            <w:r>
              <w:rPr>
                <w:b/>
                <w:sz w:val="20"/>
                <w:szCs w:val="20"/>
              </w:rPr>
            </w:r>
          </w:p>
          <w:p>
            <w:pPr>
              <w:pStyle w:val="LO-normal"/>
              <w:widowControl w:val="false"/>
              <w:spacing w:lineRule="auto" w:line="240"/>
              <w:rPr>
                <w:b w:val="false"/>
                <w:bCs w:val="false"/>
                <w:sz w:val="20"/>
                <w:szCs w:val="20"/>
              </w:rPr>
            </w:pPr>
            <w:r>
              <w:rPr>
                <w:b w:val="false"/>
                <w:bCs w:val="false"/>
                <w:sz w:val="20"/>
                <w:szCs w:val="20"/>
              </w:rPr>
              <w:t>There is a plan for a donor ring round before Christmas</w:t>
            </w:r>
          </w:p>
          <w:p>
            <w:pPr>
              <w:pStyle w:val="LO-normal"/>
              <w:widowControl w:val="false"/>
              <w:spacing w:lineRule="auto" w:line="240"/>
              <w:rPr>
                <w:b w:val="false"/>
                <w:bCs w:val="false"/>
                <w:sz w:val="20"/>
                <w:szCs w:val="20"/>
              </w:rPr>
            </w:pPr>
            <w:r>
              <w:rPr>
                <w:b w:val="false"/>
                <w:bCs w:val="false"/>
                <w:sz w:val="20"/>
                <w:szCs w:val="20"/>
              </w:rPr>
            </w:r>
          </w:p>
          <w:p>
            <w:pPr>
              <w:pStyle w:val="LO-normal"/>
              <w:widowControl w:val="false"/>
              <w:spacing w:lineRule="auto" w:line="240"/>
              <w:rPr>
                <w:b/>
                <w:bCs/>
                <w:sz w:val="20"/>
                <w:szCs w:val="20"/>
                <w:highlight w:val="none"/>
                <w:shd w:fill="FFFF00" w:val="clear"/>
              </w:rPr>
            </w:pPr>
            <w:r>
              <w:rPr>
                <w:b/>
                <w:bCs/>
                <w:sz w:val="20"/>
                <w:szCs w:val="20"/>
                <w:shd w:fill="FFFF00" w:val="clear"/>
              </w:rPr>
              <w:t>AP: Graham to  email times for training for donor ring round when he gets back from leave.</w:t>
            </w:r>
          </w:p>
          <w:p>
            <w:pPr>
              <w:pStyle w:val="LO-normal"/>
              <w:widowControl w:val="false"/>
              <w:spacing w:lineRule="auto" w:line="240"/>
              <w:rPr>
                <w:b/>
                <w:bCs/>
                <w:sz w:val="20"/>
                <w:szCs w:val="20"/>
                <w:highlight w:val="none"/>
                <w:shd w:fill="FFFF00" w:val="clear"/>
              </w:rPr>
            </w:pPr>
            <w:r>
              <w:rPr>
                <w:b/>
                <w:bCs/>
                <w:sz w:val="20"/>
                <w:szCs w:val="20"/>
                <w:shd w:fill="FFFF00" w:val="clear"/>
              </w:rPr>
            </w:r>
          </w:p>
          <w:p>
            <w:pPr>
              <w:pStyle w:val="LO-normal"/>
              <w:widowControl w:val="false"/>
              <w:spacing w:lineRule="auto" w:line="240"/>
              <w:rPr>
                <w:b w:val="false"/>
                <w:bCs w:val="false"/>
                <w:sz w:val="20"/>
                <w:szCs w:val="20"/>
                <w:highlight w:val="none"/>
                <w:shd w:fill="auto" w:val="clear"/>
              </w:rPr>
            </w:pPr>
            <w:r>
              <w:rPr>
                <w:b w:val="false"/>
                <w:bCs w:val="false"/>
                <w:sz w:val="20"/>
                <w:szCs w:val="20"/>
                <w:shd w:fill="auto" w:val="clear"/>
              </w:rPr>
            </w:r>
          </w:p>
          <w:p>
            <w:pPr>
              <w:pStyle w:val="LO-normal"/>
              <w:widowControl w:val="false"/>
              <w:spacing w:lineRule="auto" w:line="240"/>
              <w:rPr>
                <w:b/>
                <w:bCs/>
                <w:sz w:val="20"/>
                <w:szCs w:val="20"/>
                <w:highlight w:val="none"/>
                <w:shd w:fill="FFFF00" w:val="clear"/>
              </w:rPr>
            </w:pPr>
            <w:r>
              <w:rPr>
                <w:b/>
                <w:bCs/>
                <w:sz w:val="20"/>
                <w:szCs w:val="20"/>
                <w:shd w:fill="FFFF00" w:val="clear"/>
              </w:rPr>
              <w:t>AP: Ketan and Damon to meet Graham to discuss trustee involvement in fundraising.</w:t>
            </w:r>
          </w:p>
          <w:p>
            <w:pPr>
              <w:pStyle w:val="LO-normal"/>
              <w:widowControl w:val="false"/>
              <w:spacing w:lineRule="auto" w:line="240"/>
              <w:rPr>
                <w:b w:val="false"/>
                <w:bCs w:val="false"/>
                <w:sz w:val="20"/>
                <w:szCs w:val="20"/>
                <w:highlight w:val="none"/>
                <w:shd w:fill="auto" w:val="clear"/>
              </w:rPr>
            </w:pPr>
            <w:r>
              <w:rPr>
                <w:b w:val="false"/>
                <w:bCs w:val="false"/>
                <w:sz w:val="20"/>
                <w:szCs w:val="20"/>
                <w:shd w:fill="auto" w:val="clear"/>
              </w:rPr>
            </w:r>
          </w:p>
          <w:p>
            <w:pPr>
              <w:pStyle w:val="LO-normal"/>
              <w:widowControl w:val="false"/>
              <w:spacing w:lineRule="auto" w:line="240"/>
              <w:rPr>
                <w:b/>
                <w:bCs/>
                <w:sz w:val="20"/>
                <w:szCs w:val="20"/>
                <w:highlight w:val="none"/>
                <w:shd w:fill="FFFF00" w:val="clear"/>
              </w:rPr>
            </w:pPr>
            <w:r>
              <w:rPr>
                <w:b/>
                <w:bCs/>
                <w:sz w:val="20"/>
                <w:szCs w:val="20"/>
                <w:shd w:fill="FFFF00" w:val="clear"/>
              </w:rPr>
              <w:t>AP: Graham to provide a list of new funders.</w:t>
            </w:r>
          </w:p>
          <w:p>
            <w:pPr>
              <w:pStyle w:val="LO-normal"/>
              <w:widowControl w:val="false"/>
              <w:spacing w:lineRule="auto" w:line="240"/>
              <w:rPr>
                <w:b w:val="false"/>
                <w:bCs w:val="false"/>
                <w:sz w:val="20"/>
                <w:szCs w:val="20"/>
                <w:highlight w:val="none"/>
                <w:shd w:fill="auto" w:val="clear"/>
              </w:rPr>
            </w:pPr>
            <w:r>
              <w:rPr>
                <w:b w:val="false"/>
                <w:bCs w:val="false"/>
                <w:sz w:val="20"/>
                <w:szCs w:val="20"/>
                <w:shd w:fill="auto" w:val="clear"/>
              </w:rPr>
            </w:r>
          </w:p>
        </w:tc>
      </w:tr>
      <w:tr>
        <w:trPr/>
        <w:tc>
          <w:tcPr>
            <w:tcW w:w="10890" w:type="dxa"/>
            <w:tcBorders>
              <w:left w:val="single" w:sz="4" w:space="0" w:color="000000"/>
              <w:bottom w:val="single" w:sz="4" w:space="0" w:color="000000"/>
              <w:right w:val="single" w:sz="4" w:space="0" w:color="000000"/>
            </w:tcBorders>
            <w:shd w:fill="auto" w:val="clear"/>
          </w:tcPr>
          <w:p>
            <w:pPr>
              <w:pStyle w:val="LO-normal"/>
              <w:widowControl w:val="false"/>
              <w:spacing w:lineRule="auto" w:line="240"/>
              <w:rPr>
                <w:b/>
                <w:sz w:val="20"/>
                <w:szCs w:val="20"/>
              </w:rPr>
            </w:pPr>
            <w:r>
              <w:rPr>
                <w:b/>
                <w:sz w:val="20"/>
                <w:szCs w:val="20"/>
              </w:rPr>
              <w:t>Item 8: Time without staff</w:t>
            </w:r>
          </w:p>
          <w:p>
            <w:pPr>
              <w:pStyle w:val="LO-normal"/>
              <w:widowControl w:val="false"/>
              <w:spacing w:lineRule="auto" w:line="240"/>
              <w:rPr>
                <w:b/>
                <w:sz w:val="20"/>
                <w:szCs w:val="20"/>
              </w:rPr>
            </w:pPr>
            <w:r>
              <w:rPr>
                <w:b/>
                <w:sz w:val="20"/>
                <w:szCs w:val="20"/>
              </w:rPr>
            </w:r>
          </w:p>
          <w:p>
            <w:pPr>
              <w:pStyle w:val="LO-normal"/>
              <w:widowControl w:val="false"/>
              <w:spacing w:lineRule="auto" w:line="240"/>
              <w:rPr>
                <w:b/>
                <w:sz w:val="20"/>
                <w:szCs w:val="20"/>
              </w:rPr>
            </w:pPr>
            <w:r>
              <w:rPr>
                <w:b/>
                <w:sz w:val="20"/>
                <w:szCs w:val="20"/>
              </w:rPr>
              <w:t>Trustee induction</w:t>
            </w:r>
          </w:p>
          <w:p>
            <w:pPr>
              <w:pStyle w:val="LO-normal"/>
              <w:widowControl w:val="false"/>
              <w:spacing w:lineRule="auto" w:line="240"/>
              <w:rPr>
                <w:b/>
                <w:sz w:val="20"/>
                <w:szCs w:val="20"/>
              </w:rPr>
            </w:pPr>
            <w:r>
              <w:rPr>
                <w:b/>
                <w:sz w:val="20"/>
                <w:szCs w:val="20"/>
              </w:rPr>
            </w:r>
          </w:p>
          <w:p>
            <w:pPr>
              <w:pStyle w:val="LO-normal"/>
              <w:widowControl w:val="false"/>
              <w:spacing w:lineRule="auto" w:line="240"/>
              <w:rPr>
                <w:b w:val="false"/>
                <w:bCs w:val="false"/>
                <w:sz w:val="20"/>
                <w:szCs w:val="20"/>
              </w:rPr>
            </w:pPr>
            <w:r>
              <w:rPr>
                <w:b w:val="false"/>
                <w:bCs w:val="false"/>
                <w:sz w:val="20"/>
                <w:szCs w:val="20"/>
              </w:rPr>
              <w:t>Everyone has had the finance training but not the introduction to trustee session. It’s been difficult to find a date due to exams, leave and work.</w:t>
            </w:r>
          </w:p>
          <w:p>
            <w:pPr>
              <w:pStyle w:val="LO-normal"/>
              <w:widowControl w:val="false"/>
              <w:spacing w:lineRule="auto" w:line="240"/>
              <w:rPr>
                <w:b w:val="false"/>
                <w:bCs w:val="false"/>
                <w:sz w:val="20"/>
                <w:szCs w:val="20"/>
              </w:rPr>
            </w:pPr>
            <w:r>
              <w:rPr>
                <w:b w:val="false"/>
                <w:bCs w:val="false"/>
                <w:sz w:val="20"/>
                <w:szCs w:val="20"/>
              </w:rPr>
            </w:r>
          </w:p>
          <w:p>
            <w:pPr>
              <w:pStyle w:val="LO-normal"/>
              <w:widowControl w:val="false"/>
              <w:shd w:val="clear" w:fill="FFFFFF"/>
              <w:spacing w:lineRule="auto" w:line="240"/>
              <w:rPr/>
            </w:pPr>
            <w:r>
              <w:rPr/>
            </w:r>
          </w:p>
          <w:p>
            <w:pPr>
              <w:pStyle w:val="LO-normal"/>
              <w:widowControl w:val="false"/>
              <w:spacing w:lineRule="auto" w:line="240"/>
              <w:rPr>
                <w:b/>
                <w:bCs/>
                <w:sz w:val="20"/>
                <w:szCs w:val="20"/>
                <w:highlight w:val="none"/>
                <w:shd w:fill="FFFF00" w:val="clear"/>
              </w:rPr>
            </w:pPr>
            <w:r>
              <w:rPr>
                <w:b w:val="false"/>
                <w:bCs w:val="false"/>
                <w:sz w:val="20"/>
                <w:szCs w:val="20"/>
                <w:shd w:fill="FFFF00" w:val="clear"/>
              </w:rPr>
              <w:t>.</w:t>
            </w:r>
            <w:r>
              <w:rPr>
                <w:b/>
                <w:bCs/>
                <w:sz w:val="20"/>
                <w:szCs w:val="20"/>
                <w:shd w:fill="FFFF00" w:val="clear"/>
              </w:rPr>
              <w:t>AP: Virginia to rearrange training for Trixie, Will and Damon when she is back from leave.</w:t>
            </w:r>
          </w:p>
          <w:p>
            <w:pPr>
              <w:pStyle w:val="LO-normal"/>
              <w:widowControl w:val="false"/>
              <w:spacing w:lineRule="auto" w:line="240"/>
              <w:rPr>
                <w:b/>
                <w:sz w:val="20"/>
                <w:szCs w:val="20"/>
              </w:rPr>
            </w:pPr>
            <w:r>
              <w:rPr>
                <w:b/>
                <w:sz w:val="20"/>
                <w:szCs w:val="20"/>
              </w:rPr>
            </w:r>
          </w:p>
          <w:p>
            <w:pPr>
              <w:pStyle w:val="LO-normal"/>
              <w:widowControl w:val="false"/>
              <w:spacing w:lineRule="auto" w:line="240"/>
              <w:rPr>
                <w:b/>
                <w:sz w:val="20"/>
                <w:szCs w:val="20"/>
              </w:rPr>
            </w:pPr>
            <w:r>
              <w:rPr>
                <w:b/>
                <w:sz w:val="20"/>
                <w:szCs w:val="20"/>
              </w:rPr>
              <w:t>Fundraising</w:t>
            </w:r>
          </w:p>
          <w:p>
            <w:pPr>
              <w:pStyle w:val="LO-normal"/>
              <w:widowControl w:val="false"/>
              <w:spacing w:lineRule="auto" w:line="240"/>
              <w:rPr>
                <w:b/>
                <w:sz w:val="20"/>
                <w:szCs w:val="20"/>
              </w:rPr>
            </w:pPr>
            <w:r>
              <w:rPr>
                <w:b/>
                <w:sz w:val="20"/>
                <w:szCs w:val="20"/>
              </w:rPr>
            </w:r>
          </w:p>
          <w:p>
            <w:pPr>
              <w:pStyle w:val="LO-normal"/>
              <w:widowControl w:val="false"/>
              <w:spacing w:lineRule="auto" w:line="240"/>
              <w:rPr>
                <w:b w:val="false"/>
                <w:bCs w:val="false"/>
                <w:sz w:val="20"/>
                <w:szCs w:val="20"/>
              </w:rPr>
            </w:pPr>
            <w:r>
              <w:rPr>
                <w:b w:val="false"/>
                <w:bCs w:val="false"/>
                <w:sz w:val="20"/>
                <w:szCs w:val="20"/>
              </w:rPr>
              <w:t>Trustees raised the issue of urgency on this. Virginia noted everyone is aware of the urgency and a lot of work is going on. Trustees would like this to be visible.</w:t>
            </w:r>
          </w:p>
          <w:p>
            <w:pPr>
              <w:pStyle w:val="LO-normal"/>
              <w:widowControl w:val="false"/>
              <w:spacing w:lineRule="auto" w:line="240"/>
              <w:rPr>
                <w:b w:val="false"/>
                <w:bCs w:val="false"/>
                <w:sz w:val="20"/>
                <w:szCs w:val="20"/>
              </w:rPr>
            </w:pPr>
            <w:r>
              <w:rPr>
                <w:b w:val="false"/>
                <w:bCs w:val="false"/>
                <w:sz w:val="20"/>
                <w:szCs w:val="20"/>
              </w:rPr>
            </w:r>
          </w:p>
          <w:p>
            <w:pPr>
              <w:pStyle w:val="LO-normal"/>
              <w:widowControl w:val="false"/>
              <w:spacing w:lineRule="auto" w:line="240"/>
              <w:rPr>
                <w:b/>
                <w:bCs/>
                <w:sz w:val="20"/>
                <w:szCs w:val="20"/>
                <w:highlight w:val="none"/>
                <w:shd w:fill="FFFF00" w:val="clear"/>
              </w:rPr>
            </w:pPr>
            <w:r>
              <w:rPr>
                <w:b/>
                <w:bCs/>
                <w:sz w:val="20"/>
                <w:szCs w:val="20"/>
                <w:shd w:fill="FFFF00" w:val="clear"/>
              </w:rPr>
              <w:t>AP:MT to share fundraising plan</w:t>
            </w:r>
          </w:p>
          <w:p>
            <w:pPr>
              <w:pStyle w:val="LO-normal"/>
              <w:widowControl w:val="false"/>
              <w:spacing w:lineRule="auto" w:line="240"/>
              <w:rPr>
                <w:b w:val="false"/>
                <w:bCs w:val="false"/>
                <w:sz w:val="20"/>
                <w:szCs w:val="20"/>
              </w:rPr>
            </w:pPr>
            <w:r>
              <w:rPr>
                <w:b w:val="false"/>
                <w:bCs w:val="false"/>
                <w:sz w:val="20"/>
                <w:szCs w:val="20"/>
              </w:rPr>
            </w:r>
          </w:p>
        </w:tc>
      </w:tr>
      <w:tr>
        <w:trPr/>
        <w:tc>
          <w:tcPr>
            <w:tcW w:w="10890" w:type="dxa"/>
            <w:tcBorders>
              <w:top w:val="single" w:sz="4" w:space="0" w:color="000000"/>
              <w:left w:val="single" w:sz="4" w:space="0" w:color="000000"/>
              <w:bottom w:val="single" w:sz="4" w:space="0" w:color="000000"/>
              <w:right w:val="single" w:sz="4" w:space="0" w:color="000000"/>
            </w:tcBorders>
            <w:shd w:fill="auto" w:val="clear"/>
          </w:tcPr>
          <w:p>
            <w:pPr>
              <w:pStyle w:val="LO-normal"/>
              <w:keepNext w:val="true"/>
              <w:widowControl w:val="false"/>
              <w:shd w:val="clear" w:fill="FFFFFF"/>
              <w:spacing w:lineRule="auto" w:line="240"/>
              <w:rPr>
                <w:b/>
                <w:bCs/>
                <w:sz w:val="20"/>
                <w:szCs w:val="20"/>
              </w:rPr>
            </w:pPr>
            <w:r>
              <w:rPr>
                <w:b/>
                <w:bCs/>
                <w:sz w:val="20"/>
                <w:szCs w:val="20"/>
              </w:rPr>
              <w:t>Item 9: Strategy Update</w:t>
            </w:r>
          </w:p>
          <w:p>
            <w:pPr>
              <w:pStyle w:val="LO-normal"/>
              <w:widowControl w:val="false"/>
              <w:shd w:val="clear" w:fill="FFFFFF"/>
              <w:spacing w:lineRule="auto" w:line="240"/>
              <w:rPr>
                <w:b/>
                <w:bCs/>
                <w:sz w:val="20"/>
                <w:szCs w:val="20"/>
              </w:rPr>
            </w:pPr>
            <w:r>
              <w:rPr>
                <w:b/>
                <w:bCs/>
                <w:sz w:val="20"/>
                <w:szCs w:val="20"/>
              </w:rPr>
            </w:r>
          </w:p>
          <w:p>
            <w:pPr>
              <w:pStyle w:val="LO-normal"/>
              <w:widowControl w:val="false"/>
              <w:shd w:val="clear" w:fill="FFFFFF"/>
              <w:spacing w:lineRule="auto" w:line="240"/>
              <w:rPr>
                <w:b w:val="false"/>
                <w:bCs w:val="false"/>
                <w:sz w:val="20"/>
                <w:szCs w:val="20"/>
              </w:rPr>
            </w:pPr>
            <w:r>
              <w:rPr>
                <w:b w:val="false"/>
                <w:bCs w:val="false"/>
                <w:sz w:val="20"/>
                <w:szCs w:val="20"/>
              </w:rPr>
              <w:t>Virginia reported back from the Away Days that happened earlier in the week. MT were very grateful for the attendance of trustees (Kate, Will and Trixie) as it was helpful to have their views/questions.</w:t>
            </w:r>
          </w:p>
          <w:p>
            <w:pPr>
              <w:pStyle w:val="LO-normal"/>
              <w:widowControl w:val="false"/>
              <w:shd w:val="clear" w:fill="FFFFFF"/>
              <w:spacing w:lineRule="auto" w:line="240"/>
              <w:rPr>
                <w:b w:val="false"/>
                <w:bCs w:val="false"/>
                <w:sz w:val="20"/>
                <w:szCs w:val="20"/>
              </w:rPr>
            </w:pPr>
            <w:r>
              <w:rPr>
                <w:b w:val="false"/>
                <w:bCs w:val="false"/>
                <w:sz w:val="20"/>
                <w:szCs w:val="20"/>
              </w:rPr>
            </w:r>
          </w:p>
          <w:p>
            <w:pPr>
              <w:pStyle w:val="LO-normal"/>
              <w:widowControl w:val="false"/>
              <w:shd w:val="clear" w:fill="FFFFFF"/>
              <w:spacing w:lineRule="auto" w:line="240"/>
              <w:rPr>
                <w:b w:val="false"/>
                <w:bCs w:val="false"/>
                <w:sz w:val="20"/>
                <w:szCs w:val="20"/>
              </w:rPr>
            </w:pPr>
            <w:r>
              <w:rPr>
                <w:b w:val="false"/>
                <w:bCs w:val="false"/>
                <w:sz w:val="20"/>
                <w:szCs w:val="20"/>
              </w:rPr>
              <w:t>The meeting looked at each work review paper and then visions for the future. Individual work areas will take this forward, and bring to the strategy working group which we’ll be setting up.  Trustees and staff will be invited to take part.</w:t>
            </w:r>
          </w:p>
          <w:p>
            <w:pPr>
              <w:pStyle w:val="LO-normal"/>
              <w:widowControl w:val="false"/>
              <w:shd w:val="clear" w:fill="FFFFFF"/>
              <w:spacing w:lineRule="auto" w:line="240"/>
              <w:rPr>
                <w:b/>
                <w:bCs/>
                <w:sz w:val="20"/>
                <w:szCs w:val="20"/>
              </w:rPr>
            </w:pPr>
            <w:r>
              <w:rPr>
                <w:b/>
                <w:bCs/>
                <w:sz w:val="20"/>
                <w:szCs w:val="20"/>
              </w:rPr>
            </w:r>
          </w:p>
        </w:tc>
      </w:tr>
      <w:tr>
        <w:trPr/>
        <w:tc>
          <w:tcPr>
            <w:tcW w:w="10890" w:type="dxa"/>
            <w:tcBorders>
              <w:left w:val="single" w:sz="4" w:space="0" w:color="000000"/>
              <w:bottom w:val="single" w:sz="4" w:space="0" w:color="000000"/>
              <w:right w:val="single" w:sz="4" w:space="0" w:color="000000"/>
            </w:tcBorders>
            <w:shd w:fill="auto" w:val="clear"/>
          </w:tcPr>
          <w:p>
            <w:pPr>
              <w:pStyle w:val="LO-normal"/>
              <w:keepNext w:val="true"/>
              <w:widowControl w:val="false"/>
              <w:shd w:val="clear" w:fill="FFFFFF"/>
              <w:spacing w:lineRule="auto" w:line="240"/>
              <w:rPr>
                <w:b/>
                <w:sz w:val="20"/>
                <w:szCs w:val="20"/>
              </w:rPr>
            </w:pPr>
            <w:r>
              <w:rPr>
                <w:b/>
                <w:sz w:val="20"/>
                <w:szCs w:val="20"/>
              </w:rPr>
              <w:t>Item 10:Update on Parental Leave</w:t>
            </w:r>
          </w:p>
          <w:p>
            <w:pPr>
              <w:pStyle w:val="LO-normal"/>
              <w:widowControl w:val="false"/>
              <w:shd w:val="clear" w:fill="FFFFFF"/>
              <w:spacing w:lineRule="auto" w:line="240"/>
              <w:rPr>
                <w:b w:val="false"/>
                <w:bCs w:val="false"/>
              </w:rPr>
            </w:pPr>
            <w:r>
              <w:rPr>
                <w:b w:val="false"/>
                <w:bCs w:val="false"/>
              </w:rPr>
            </w:r>
          </w:p>
          <w:p>
            <w:pPr>
              <w:pStyle w:val="LO-normal"/>
              <w:widowControl w:val="false"/>
              <w:shd w:val="clear" w:fill="FFFFFF"/>
              <w:spacing w:lineRule="auto" w:line="240"/>
              <w:rPr>
                <w:b/>
                <w:sz w:val="20"/>
                <w:szCs w:val="20"/>
              </w:rPr>
            </w:pPr>
            <w:r>
              <w:rPr>
                <w:b w:val="false"/>
                <w:bCs w:val="false"/>
                <w:sz w:val="20"/>
                <w:szCs w:val="20"/>
              </w:rPr>
              <w:t>Virginia fed back that the union has made some proposals to improve the current offer which will not be equal for all staff at this stage due to the funding situation. MT are going to take some advice on the interaction with leave and will be discussing at the next ULG and bringing a paper to the next BoT.</w:t>
            </w:r>
          </w:p>
        </w:tc>
      </w:tr>
      <w:tr>
        <w:trPr/>
        <w:tc>
          <w:tcPr>
            <w:tcW w:w="10890" w:type="dxa"/>
            <w:tcBorders>
              <w:left w:val="single" w:sz="4" w:space="0" w:color="000000"/>
              <w:bottom w:val="single" w:sz="4" w:space="0" w:color="000000"/>
              <w:right w:val="single" w:sz="4" w:space="0" w:color="000000"/>
            </w:tcBorders>
            <w:shd w:fill="auto" w:val="clear"/>
          </w:tcPr>
          <w:p>
            <w:pPr>
              <w:pStyle w:val="LO-normal"/>
              <w:keepNext w:val="true"/>
              <w:widowControl w:val="false"/>
              <w:shd w:val="clear" w:fill="FFFFFF"/>
              <w:spacing w:lineRule="auto" w:line="240"/>
              <w:rPr>
                <w:b/>
                <w:sz w:val="20"/>
                <w:szCs w:val="20"/>
              </w:rPr>
            </w:pPr>
            <w:r>
              <w:rPr>
                <w:b/>
                <w:sz w:val="20"/>
                <w:szCs w:val="20"/>
              </w:rPr>
              <w:t>Item 11: AOB</w:t>
            </w:r>
          </w:p>
          <w:p>
            <w:pPr>
              <w:pStyle w:val="LO-normal"/>
              <w:widowControl w:val="false"/>
              <w:shd w:val="clear" w:fill="FFFFFF"/>
              <w:spacing w:lineRule="auto" w:line="240"/>
              <w:rPr>
                <w:highlight w:val="none"/>
                <w:shd w:fill="auto" w:val="clear"/>
              </w:rPr>
            </w:pPr>
            <w:r>
              <w:rPr>
                <w:shd w:fill="auto" w:val="clear"/>
              </w:rPr>
            </w:r>
          </w:p>
          <w:p>
            <w:pPr>
              <w:pStyle w:val="LO-normal"/>
              <w:widowControl w:val="false"/>
              <w:shd w:val="clear" w:fill="FFFFFF"/>
              <w:spacing w:lineRule="auto" w:line="240"/>
              <w:rPr>
                <w:b/>
                <w:bCs/>
                <w:sz w:val="20"/>
                <w:szCs w:val="20"/>
                <w:highlight w:val="none"/>
                <w:shd w:fill="auto" w:val="clear"/>
              </w:rPr>
            </w:pPr>
            <w:r>
              <w:rPr>
                <w:b w:val="false"/>
                <w:bCs w:val="false"/>
                <w:sz w:val="20"/>
                <w:szCs w:val="20"/>
                <w:shd w:fill="auto" w:val="clear"/>
              </w:rPr>
              <w:t>Trustees taking part in the ring round are Audrey, Damon, Jane and Sam.</w:t>
            </w:r>
          </w:p>
          <w:p>
            <w:pPr>
              <w:pStyle w:val="LO-normal"/>
              <w:widowControl w:val="false"/>
              <w:shd w:val="clear" w:fill="FFFFFF"/>
              <w:spacing w:lineRule="auto" w:line="240"/>
              <w:rPr>
                <w:b w:val="false"/>
                <w:bCs w:val="false"/>
              </w:rPr>
            </w:pPr>
            <w:r>
              <w:rPr>
                <w:b w:val="false"/>
                <w:bCs w:val="false"/>
              </w:rPr>
            </w:r>
          </w:p>
          <w:p>
            <w:pPr>
              <w:pStyle w:val="LO-normal"/>
              <w:widowControl w:val="false"/>
              <w:shd w:val="clear" w:fill="FFFFFF"/>
              <w:spacing w:lineRule="auto" w:line="240"/>
              <w:rPr>
                <w:b/>
                <w:bCs/>
                <w:sz w:val="20"/>
                <w:szCs w:val="20"/>
                <w:highlight w:val="none"/>
                <w:shd w:fill="auto" w:val="clear"/>
              </w:rPr>
            </w:pPr>
            <w:r>
              <w:rPr>
                <w:b w:val="false"/>
                <w:bCs w:val="false"/>
                <w:sz w:val="20"/>
                <w:szCs w:val="20"/>
                <w:shd w:fill="auto" w:val="clear"/>
              </w:rPr>
              <w:t>Jane reminded people to fill out their digital registration for  Companies House.</w:t>
            </w:r>
          </w:p>
          <w:p>
            <w:pPr>
              <w:pStyle w:val="LO-normal"/>
              <w:widowControl w:val="false"/>
              <w:shd w:val="clear" w:fill="FFFFFF"/>
              <w:spacing w:lineRule="auto" w:line="240"/>
              <w:rPr>
                <w:b w:val="false"/>
                <w:bCs w:val="false"/>
              </w:rPr>
            </w:pPr>
            <w:r>
              <w:rPr>
                <w:b w:val="false"/>
                <w:bCs w:val="false"/>
              </w:rPr>
            </w:r>
          </w:p>
          <w:p>
            <w:pPr>
              <w:pStyle w:val="LO-normal"/>
              <w:widowControl w:val="false"/>
              <w:shd w:val="clear" w:fill="FFFFFF"/>
              <w:spacing w:lineRule="auto" w:line="240"/>
              <w:rPr>
                <w:b/>
                <w:bCs/>
                <w:sz w:val="20"/>
                <w:szCs w:val="20"/>
                <w:highlight w:val="none"/>
                <w:shd w:fill="auto" w:val="clear"/>
              </w:rPr>
            </w:pPr>
            <w:r>
              <w:rPr>
                <w:b w:val="false"/>
                <w:bCs w:val="false"/>
                <w:sz w:val="20"/>
                <w:szCs w:val="20"/>
                <w:shd w:fill="auto" w:val="clear"/>
              </w:rPr>
              <w:t>Damon said he might not be available in October due to his partner having an operation.</w:t>
            </w:r>
          </w:p>
        </w:tc>
      </w:tr>
      <w:tr>
        <w:trPr/>
        <w:tc>
          <w:tcPr>
            <w:tcW w:w="10890" w:type="dxa"/>
            <w:tcBorders>
              <w:top w:val="single" w:sz="4" w:space="0" w:color="000000"/>
              <w:left w:val="single" w:sz="4" w:space="0" w:color="000000"/>
              <w:bottom w:val="single" w:sz="4" w:space="0" w:color="000000"/>
              <w:right w:val="single" w:sz="4" w:space="0" w:color="000000"/>
            </w:tcBorders>
            <w:shd w:fill="auto" w:val="clear"/>
          </w:tcPr>
          <w:p>
            <w:pPr>
              <w:pStyle w:val="LO-normal"/>
              <w:keepNext w:val="true"/>
              <w:widowControl w:val="false"/>
              <w:shd w:val="clear" w:fill="FFFFFF"/>
              <w:spacing w:lineRule="auto" w:line="240"/>
              <w:rPr>
                <w:b/>
                <w:sz w:val="20"/>
                <w:szCs w:val="20"/>
              </w:rPr>
            </w:pPr>
            <w:r>
              <w:rPr>
                <w:b/>
                <w:sz w:val="20"/>
                <w:szCs w:val="20"/>
              </w:rPr>
              <w:t>Item 12: What Went Well?</w:t>
            </w:r>
          </w:p>
          <w:p>
            <w:pPr>
              <w:pStyle w:val="LO-normal"/>
              <w:keepNext w:val="true"/>
              <w:widowControl w:val="false"/>
              <w:shd w:val="clear" w:fill="FFFFFF"/>
              <w:spacing w:lineRule="auto" w:line="240"/>
              <w:rPr>
                <w:b/>
                <w:sz w:val="20"/>
                <w:szCs w:val="20"/>
              </w:rPr>
            </w:pPr>
            <w:r>
              <w:rPr>
                <w:b/>
                <w:sz w:val="20"/>
                <w:szCs w:val="20"/>
              </w:rPr>
            </w:r>
          </w:p>
          <w:p>
            <w:pPr>
              <w:pStyle w:val="LO-normal"/>
              <w:widowControl w:val="false"/>
              <w:numPr>
                <w:ilvl w:val="0"/>
                <w:numId w:val="3"/>
              </w:numPr>
              <w:shd w:val="clear" w:fill="FFFFFF"/>
              <w:spacing w:lineRule="auto" w:line="240"/>
              <w:rPr>
                <w:b w:val="false"/>
                <w:bCs w:val="false"/>
                <w:sz w:val="20"/>
                <w:szCs w:val="20"/>
              </w:rPr>
            </w:pPr>
            <w:r>
              <w:rPr>
                <w:b w:val="false"/>
                <w:bCs w:val="false"/>
                <w:sz w:val="20"/>
                <w:szCs w:val="20"/>
              </w:rPr>
              <w:t>Audrey did a great job chairing</w:t>
            </w:r>
          </w:p>
          <w:p>
            <w:pPr>
              <w:pStyle w:val="LO-normal"/>
              <w:widowControl w:val="false"/>
              <w:numPr>
                <w:ilvl w:val="0"/>
                <w:numId w:val="3"/>
              </w:numPr>
              <w:shd w:val="clear" w:fill="FFFFFF"/>
              <w:spacing w:lineRule="auto" w:line="240"/>
              <w:rPr>
                <w:b w:val="false"/>
                <w:bCs w:val="false"/>
                <w:sz w:val="20"/>
                <w:szCs w:val="20"/>
              </w:rPr>
            </w:pPr>
            <w:r>
              <w:rPr>
                <w:b w:val="false"/>
                <w:bCs w:val="false"/>
                <w:sz w:val="20"/>
                <w:szCs w:val="20"/>
              </w:rPr>
              <w:t>Everyone got a good chance to speak</w:t>
            </w:r>
          </w:p>
          <w:p>
            <w:pPr>
              <w:pStyle w:val="LO-normal"/>
              <w:widowControl w:val="false"/>
              <w:numPr>
                <w:ilvl w:val="0"/>
                <w:numId w:val="3"/>
              </w:numPr>
              <w:shd w:val="clear" w:fill="FFFFFF"/>
              <w:spacing w:lineRule="auto" w:line="240"/>
              <w:rPr>
                <w:b w:val="false"/>
                <w:bCs w:val="false"/>
                <w:sz w:val="20"/>
                <w:szCs w:val="20"/>
              </w:rPr>
            </w:pPr>
            <w:r>
              <w:rPr>
                <w:b w:val="false"/>
                <w:bCs w:val="false"/>
                <w:sz w:val="20"/>
                <w:szCs w:val="20"/>
              </w:rPr>
              <w:t>Good healthy discussions</w:t>
            </w:r>
          </w:p>
          <w:p>
            <w:pPr>
              <w:pStyle w:val="LO-normal"/>
              <w:widowControl w:val="false"/>
              <w:numPr>
                <w:ilvl w:val="0"/>
                <w:numId w:val="3"/>
              </w:numPr>
              <w:shd w:val="clear" w:fill="FFFFFF"/>
              <w:spacing w:lineRule="auto" w:line="240"/>
              <w:rPr>
                <w:b w:val="false"/>
                <w:bCs w:val="false"/>
                <w:sz w:val="20"/>
                <w:szCs w:val="20"/>
              </w:rPr>
            </w:pPr>
            <w:r>
              <w:rPr>
                <w:b w:val="false"/>
                <w:bCs w:val="false"/>
                <w:sz w:val="20"/>
                <w:szCs w:val="20"/>
              </w:rPr>
              <w:t>More understanding of what’s going on</w:t>
            </w:r>
          </w:p>
          <w:p>
            <w:pPr>
              <w:pStyle w:val="LO-normal"/>
              <w:widowControl w:val="false"/>
              <w:numPr>
                <w:ilvl w:val="0"/>
                <w:numId w:val="3"/>
              </w:numPr>
              <w:shd w:val="clear" w:fill="FFFFFF"/>
              <w:spacing w:lineRule="auto" w:line="240"/>
              <w:rPr>
                <w:b w:val="false"/>
                <w:bCs w:val="false"/>
                <w:sz w:val="20"/>
                <w:szCs w:val="20"/>
              </w:rPr>
            </w:pPr>
            <w:r>
              <w:rPr>
                <w:b w:val="false"/>
                <w:bCs w:val="false"/>
                <w:sz w:val="20"/>
                <w:szCs w:val="20"/>
              </w:rPr>
              <w:t>Great to hear about the campaigns</w:t>
            </w:r>
          </w:p>
          <w:p>
            <w:pPr>
              <w:pStyle w:val="LO-normal"/>
              <w:widowControl w:val="false"/>
              <w:numPr>
                <w:ilvl w:val="0"/>
                <w:numId w:val="3"/>
              </w:numPr>
              <w:shd w:val="clear" w:fill="FFFFFF"/>
              <w:spacing w:lineRule="auto" w:line="240"/>
              <w:rPr>
                <w:b w:val="false"/>
                <w:bCs w:val="false"/>
                <w:sz w:val="20"/>
                <w:szCs w:val="20"/>
              </w:rPr>
            </w:pPr>
            <w:r>
              <w:rPr>
                <w:b w:val="false"/>
                <w:bCs w:val="false"/>
                <w:sz w:val="20"/>
                <w:szCs w:val="20"/>
              </w:rPr>
              <w:t>Campaigns are amazing</w:t>
            </w:r>
          </w:p>
          <w:p>
            <w:pPr>
              <w:pStyle w:val="LO-normal"/>
              <w:widowControl w:val="false"/>
              <w:numPr>
                <w:ilvl w:val="0"/>
                <w:numId w:val="3"/>
              </w:numPr>
              <w:shd w:val="clear" w:fill="FFFFFF"/>
              <w:spacing w:lineRule="auto" w:line="240"/>
              <w:rPr>
                <w:b w:val="false"/>
                <w:bCs w:val="false"/>
                <w:sz w:val="20"/>
                <w:szCs w:val="20"/>
              </w:rPr>
            </w:pPr>
            <w:r>
              <w:rPr>
                <w:b w:val="false"/>
                <w:bCs w:val="false"/>
                <w:sz w:val="20"/>
                <w:szCs w:val="20"/>
              </w:rPr>
              <w:t>Productive, good time keeping</w:t>
            </w:r>
          </w:p>
          <w:p>
            <w:pPr>
              <w:pStyle w:val="LO-normal"/>
              <w:widowControl w:val="false"/>
              <w:numPr>
                <w:ilvl w:val="0"/>
                <w:numId w:val="3"/>
              </w:numPr>
              <w:shd w:val="clear" w:fill="FFFFFF"/>
              <w:spacing w:lineRule="auto" w:line="240"/>
              <w:rPr>
                <w:b w:val="false"/>
                <w:bCs w:val="false"/>
                <w:sz w:val="20"/>
                <w:szCs w:val="20"/>
              </w:rPr>
            </w:pPr>
            <w:r>
              <w:rPr>
                <w:b w:val="false"/>
                <w:bCs w:val="false"/>
                <w:sz w:val="20"/>
                <w:szCs w:val="20"/>
              </w:rPr>
              <w:t>Able to have difficult and supportive conversations and ideas of how to take things forward.</w:t>
            </w:r>
          </w:p>
          <w:p>
            <w:pPr>
              <w:pStyle w:val="LO-normal"/>
              <w:keepNext w:val="true"/>
              <w:widowControl w:val="false"/>
              <w:shd w:val="clear" w:fill="FFFFFF"/>
              <w:spacing w:lineRule="auto" w:line="240"/>
              <w:rPr>
                <w:sz w:val="20"/>
                <w:szCs w:val="20"/>
              </w:rPr>
            </w:pPr>
            <w:r>
              <w:rPr>
                <w:sz w:val="20"/>
                <w:szCs w:val="20"/>
              </w:rPr>
            </w:r>
          </w:p>
        </w:tc>
      </w:tr>
      <w:tr>
        <w:trPr/>
        <w:tc>
          <w:tcPr>
            <w:tcW w:w="10890" w:type="dxa"/>
            <w:tcBorders>
              <w:left w:val="single" w:sz="4" w:space="0" w:color="000000"/>
              <w:bottom w:val="single" w:sz="4" w:space="0" w:color="000000"/>
              <w:right w:val="single" w:sz="4" w:space="0" w:color="000000"/>
            </w:tcBorders>
            <w:shd w:fill="auto" w:val="clear"/>
          </w:tcPr>
          <w:p>
            <w:pPr>
              <w:pStyle w:val="LO-normal"/>
              <w:keepNext w:val="true"/>
              <w:widowControl w:val="false"/>
              <w:shd w:val="clear" w:fill="FFFFFF"/>
              <w:spacing w:lineRule="auto" w:line="240"/>
              <w:rPr>
                <w:b/>
                <w:sz w:val="20"/>
                <w:szCs w:val="20"/>
              </w:rPr>
            </w:pPr>
            <w:r>
              <w:rPr>
                <w:b/>
                <w:sz w:val="20"/>
                <w:szCs w:val="20"/>
              </w:rPr>
              <w:t>DATE OF NEXT MEETING: Saturday December 6</w:t>
            </w:r>
            <w:r>
              <w:rPr>
                <w:b/>
                <w:sz w:val="20"/>
                <w:szCs w:val="20"/>
                <w:vertAlign w:val="superscript"/>
              </w:rPr>
              <w:t>th</w:t>
            </w:r>
            <w:r>
              <w:rPr>
                <w:b/>
                <w:sz w:val="20"/>
                <w:szCs w:val="20"/>
              </w:rPr>
              <w:t xml:space="preserve"> 10-2.30 Online</w:t>
            </w:r>
          </w:p>
        </w:tc>
      </w:tr>
    </w:tbl>
    <w:p>
      <w:pPr>
        <w:pStyle w:val="LO-normal"/>
        <w:pageBreakBefore w:val="false"/>
        <w:spacing w:lineRule="auto" w:line="240"/>
        <w:rPr/>
      </w:pPr>
      <w:r>
        <w:rPr/>
      </w:r>
    </w:p>
    <w:sectPr>
      <w:type w:val="nextPage"/>
      <w:pgSz w:w="12240" w:h="15840"/>
      <w:pgMar w:left="1440" w:right="1440" w:gutter="0" w:header="0" w:top="1440" w:footer="0" w:bottom="144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variable"/>
  </w:font>
  <w:font w:name="OpenSymbol">
    <w:altName w:val="Arial Unicode MS"/>
    <w:charset w:val="01"/>
    <w:family w:val="roman"/>
    <w:pitch w:val="variable"/>
  </w:font>
  <w:font w:name="Liberation Sans">
    <w:altName w:val="Arial"/>
    <w:charset w:val="01"/>
    <w:family w:val="roman"/>
    <w:pitch w:val="variable"/>
  </w:font>
  <w:font w:name="Symbol">
    <w:charset w:val="02"/>
    <w:family w:val="auto"/>
    <w:pitch w:val="default"/>
  </w:font>
  <w:font w:name="OpenSymbol">
    <w:altName w:val="Arial Unicode MS"/>
    <w:charset w:val="01"/>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true"/>
  <w:hyphenationZone w:val="36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0"/>
      <w:jc w:val="left"/>
    </w:pPr>
    <w:rPr>
      <w:rFonts w:ascii="Arial" w:hAnsi="Arial" w:eastAsia="Arial" w:cs="Arial"/>
      <w:color w:val="auto"/>
      <w:kern w:val="0"/>
      <w:sz w:val="22"/>
      <w:szCs w:val="22"/>
      <w:lang w:val="en-US" w:eastAsia="zh-CN" w:bidi="hi-IN"/>
    </w:rPr>
  </w:style>
  <w:style w:type="paragraph" w:styleId="Heading1">
    <w:name w:val="heading 1"/>
    <w:basedOn w:val="LO-normal"/>
    <w:next w:val="LO-normal"/>
    <w:qFormat/>
    <w:pPr>
      <w:keepNext w:val="true"/>
      <w:keepLines/>
      <w:pageBreakBefore w:val="false"/>
      <w:spacing w:lineRule="auto" w:line="240" w:before="400" w:after="120"/>
    </w:pPr>
    <w:rPr>
      <w:sz w:val="40"/>
      <w:szCs w:val="40"/>
    </w:rPr>
  </w:style>
  <w:style w:type="paragraph" w:styleId="Heading2">
    <w:name w:val="heading 2"/>
    <w:basedOn w:val="LO-normal"/>
    <w:next w:val="LO-normal"/>
    <w:qFormat/>
    <w:pPr>
      <w:keepNext w:val="true"/>
      <w:keepLines/>
      <w:pageBreakBefore w:val="false"/>
      <w:spacing w:lineRule="auto" w:line="240" w:before="360" w:after="120"/>
    </w:pPr>
    <w:rPr>
      <w:b w:val="false"/>
      <w:sz w:val="32"/>
      <w:szCs w:val="32"/>
    </w:rPr>
  </w:style>
  <w:style w:type="paragraph" w:styleId="Heading3">
    <w:name w:val="heading 3"/>
    <w:basedOn w:val="LO-normal"/>
    <w:next w:val="LO-normal"/>
    <w:qFormat/>
    <w:pPr>
      <w:keepNext w:val="true"/>
      <w:keepLines/>
      <w:pageBreakBefore w:val="false"/>
      <w:spacing w:lineRule="auto" w:line="240" w:before="320" w:after="80"/>
    </w:pPr>
    <w:rPr>
      <w:b w:val="false"/>
      <w:color w:val="434343"/>
      <w:sz w:val="28"/>
      <w:szCs w:val="28"/>
    </w:rPr>
  </w:style>
  <w:style w:type="paragraph" w:styleId="Heading4">
    <w:name w:val="heading 4"/>
    <w:basedOn w:val="LO-normal"/>
    <w:next w:val="LO-normal"/>
    <w:qFormat/>
    <w:pPr>
      <w:keepNext w:val="true"/>
      <w:keepLines/>
      <w:pageBreakBefore w:val="false"/>
      <w:spacing w:lineRule="auto" w:line="240" w:before="280" w:after="80"/>
    </w:pPr>
    <w:rPr>
      <w:color w:val="666666"/>
      <w:sz w:val="24"/>
      <w:szCs w:val="24"/>
    </w:rPr>
  </w:style>
  <w:style w:type="paragraph" w:styleId="Heading5">
    <w:name w:val="heading 5"/>
    <w:basedOn w:val="LO-normal"/>
    <w:next w:val="LO-normal"/>
    <w:qFormat/>
    <w:pPr>
      <w:keepNext w:val="true"/>
      <w:keepLines/>
      <w:pageBreakBefore w:val="false"/>
      <w:spacing w:lineRule="auto" w:line="240" w:before="240" w:after="80"/>
    </w:pPr>
    <w:rPr>
      <w:color w:val="666666"/>
      <w:sz w:val="22"/>
      <w:szCs w:val="22"/>
    </w:rPr>
  </w:style>
  <w:style w:type="paragraph" w:styleId="Heading6">
    <w:name w:val="heading 6"/>
    <w:basedOn w:val="LO-normal"/>
    <w:next w:val="LO-normal"/>
    <w:qFormat/>
    <w:pPr>
      <w:keepNext w:val="true"/>
      <w:keepLines/>
      <w:pageBreakBefore w:val="false"/>
      <w:spacing w:lineRule="auto" w:line="240" w:before="240" w:after="80"/>
    </w:pPr>
    <w:rPr>
      <w:i/>
      <w:color w:val="666666"/>
      <w:sz w:val="22"/>
      <w:szCs w:val="22"/>
    </w:rPr>
  </w:style>
  <w:style w:type="character" w:styleId="Hyperlink">
    <w:name w:val="Hyperlink"/>
    <w:rPr>
      <w:color w:val="000080"/>
      <w:u w:val="single"/>
    </w:rPr>
  </w:style>
  <w:style w:type="character" w:styleId="Bulletsuser">
    <w:name w:val="Bullets (user)"/>
    <w:qFormat/>
    <w:rPr>
      <w:rFonts w:ascii="OpenSymbol" w:hAnsi="OpenSymbol" w:eastAsia="OpenSymbol" w:cs="OpenSymbol"/>
    </w:rPr>
  </w:style>
  <w:style w:type="character" w:styleId="FollowedHyperlink">
    <w:name w:val="FollowedHyperlink"/>
    <w:rPr>
      <w:color w:val="800000"/>
      <w:u w:val="single"/>
    </w:rPr>
  </w:style>
  <w:style w:type="character" w:styleId="FootnoteCharactersuser">
    <w:name w:val="Footnote Characters (user)"/>
    <w:qFormat/>
    <w:rPr/>
  </w:style>
  <w:style w:type="character" w:styleId="EndnoteCharactersuser">
    <w:name w:val="Endnote Characters (user)"/>
    <w:qFormat/>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LO-normal" w:default="1">
    <w:name w:val="LO-normal"/>
    <w:qFormat/>
    <w:pPr>
      <w:widowControl/>
      <w:suppressAutoHyphens w:val="true"/>
      <w:bidi w:val="0"/>
      <w:spacing w:lineRule="auto" w:line="276" w:before="0" w:after="0"/>
      <w:jc w:val="left"/>
    </w:pPr>
    <w:rPr>
      <w:rFonts w:ascii="Arial" w:hAnsi="Arial" w:eastAsia="Arial" w:cs="Arial"/>
      <w:color w:val="auto"/>
      <w:kern w:val="0"/>
      <w:sz w:val="22"/>
      <w:szCs w:val="22"/>
      <w:lang w:val="en-US" w:eastAsia="zh-CN" w:bidi="hi-IN"/>
    </w:rPr>
  </w:style>
  <w:style w:type="paragraph" w:styleId="Title">
    <w:name w:val="Title"/>
    <w:basedOn w:val="LO-normal"/>
    <w:next w:val="LO-normal"/>
    <w:qFormat/>
    <w:pPr>
      <w:keepNext w:val="true"/>
      <w:keepLines/>
      <w:pageBreakBefore w:val="false"/>
      <w:spacing w:lineRule="auto" w:line="240" w:before="0" w:after="60"/>
    </w:pPr>
    <w:rPr>
      <w:sz w:val="52"/>
      <w:szCs w:val="52"/>
    </w:rPr>
  </w:style>
  <w:style w:type="paragraph" w:styleId="Subtitle">
    <w:name w:val="Subtitle"/>
    <w:basedOn w:val="LO-normal"/>
    <w:next w:val="LO-normal"/>
    <w:qFormat/>
    <w:pPr>
      <w:keepNext w:val="true"/>
      <w:keepLines/>
      <w:pageBreakBefore w:val="false"/>
      <w:spacing w:lineRule="auto" w:line="240" w:before="0" w:after="320"/>
    </w:pPr>
    <w:rPr>
      <w:rFonts w:ascii="Arial" w:hAnsi="Arial" w:eastAsia="Arial" w:cs="Arial"/>
      <w:i w:val="false"/>
      <w:color w:val="666666"/>
      <w:sz w:val="30"/>
      <w:szCs w:val="30"/>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hanging="0" w:left="567"/>
    </w:pPr>
    <w:rPr/>
  </w:style>
  <w:style w:type="table" w:default="1" w:styleId="TableNormal">
    <w:name w:val="Table Normal"/>
  </w:style>
  <w:style w:type="table" w:default="1" w:styleId="TableNormal">
    <w:name w:val="Table Normal"/>
  </w:style>
  <w:style w:type="table" w:default="1" w:styleId="TableNormal">
    <w:name w:val="Table Normal"/>
  </w:style>
  <w:style w:type="table" w:default="1" w:styleId="TableNormal">
    <w:name w:val="Table Normal"/>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idhZv9APGHl7NLoR/HKfIy6EY9Hg==">CgMxLjA4AHIhMWxEZWdKRS1Ed1dqSWpENUJGWVVUa1hxRmI3ekVFanlZ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
  <TotalTime>6022</TotalTime>
  <Application>LibreOffice/25.2.3.2$Linux_X86_64 LibreOffice_project/520$Build-2</Application>
  <AppVersion>15.0000</AppVersion>
  <Pages>4</Pages>
  <Words>1448</Words>
  <Characters>7072</Characters>
  <CharactersWithSpaces>8453</CharactersWithSpaces>
  <Paragraphs>94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dcterms:modified xsi:type="dcterms:W3CDTF">2026-09-21T13:30:46Z</dcterms:modified>
  <cp:revision>43</cp:revision>
  <dc:subject/>
  <dc:title/>
</cp:coreProperties>
</file>

<file path=docProps/custom.xml><?xml version="1.0" encoding="utf-8"?>
<Properties xmlns="http://schemas.openxmlformats.org/officeDocument/2006/custom-properties" xmlns:vt="http://schemas.openxmlformats.org/officeDocument/2006/docPropsVTypes"/>
</file>